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9B2E38" w14:textId="77777777" w:rsidR="00B740B5" w:rsidRPr="00695565" w:rsidRDefault="00B740B5" w:rsidP="00B740B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69556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Praca w obwodowej komisji wyborczej</w:t>
      </w:r>
    </w:p>
    <w:p w14:paraId="7F375E7D" w14:textId="4F93737C" w:rsidR="00B740B5" w:rsidRPr="00695565" w:rsidRDefault="00B740B5" w:rsidP="00B740B5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Aby zostać członkiem obwodowej komisji wyborczej (OKW) w </w:t>
      </w:r>
      <w:r w:rsidRPr="007C7C04">
        <w:rPr>
          <w:rFonts w:ascii="Times New Roman" w:eastAsia="Times New Roman" w:hAnsi="Times New Roman" w:cs="Times New Roman"/>
          <w:sz w:val="24"/>
          <w:szCs w:val="24"/>
          <w:lang w:eastAsia="pl-PL"/>
        </w:rPr>
        <w:t>Sicienku</w:t>
      </w: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</w:t>
      </w: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t>głosić swoją kandydaturę do pracy w OKW do dowolnego, zarejestrowanego komitetu wyborczego.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zarejestrowanych komitetów wyborczych znajdziesz się na stronie Państwowej Komisji Wyborczej </w:t>
      </w:r>
      <w:hyperlink r:id="rId5" w:history="1">
        <w:r w:rsidRPr="00695565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https://wybory.gov.pl/prezydent2020/pl/aktualnosci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Sprawdź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 dany komitet wyborczy wyznaczył pełnomocników i koordynatorów </w:t>
      </w:r>
      <w:r w:rsidR="00EF41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</w:t>
      </w: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przyjmowania i zgłaszania kandydatów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bwodowych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omisji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yborczych w </w:t>
      </w:r>
      <w:r w:rsidRPr="007C7C04">
        <w:rPr>
          <w:rFonts w:ascii="Times New Roman" w:eastAsia="Times New Roman" w:hAnsi="Times New Roman" w:cs="Times New Roman"/>
          <w:sz w:val="24"/>
          <w:szCs w:val="24"/>
          <w:lang w:eastAsia="pl-PL"/>
        </w:rPr>
        <w:t>Sicienku</w:t>
      </w: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  </w:t>
      </w: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Dane kontaktowe (m.in. adres siedziby, nr. telefonów, adresy e-mail, adresy stron internetowych) do komitetów wyborczych możesz także poszukać wykorzystując popularne wyszukiwarki internetowe. </w:t>
      </w:r>
    </w:p>
    <w:p w14:paraId="7EEBA5C3" w14:textId="76DC2EBF" w:rsidR="00EF4110" w:rsidRDefault="00B740B5" w:rsidP="00EF411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Kandydatem do składu obwodowej komisji wyborczej może być osoba posiadająca prawo </w:t>
      </w:r>
      <w:r w:rsidR="00EF4110">
        <w:rPr>
          <w:rFonts w:ascii="Times New Roman" w:eastAsia="Times New Roman" w:hAnsi="Times New Roman" w:cs="Times New Roman"/>
          <w:sz w:val="24"/>
          <w:szCs w:val="24"/>
          <w:lang w:eastAsia="pl-PL"/>
        </w:rPr>
        <w:t>wy</w:t>
      </w:r>
      <w:r w:rsidRPr="00B74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bierania, tj. osoba, która: </w:t>
      </w:r>
    </w:p>
    <w:p w14:paraId="64353879" w14:textId="77777777" w:rsidR="00EF4110" w:rsidRDefault="00B740B5" w:rsidP="00EF41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41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obywatelem polskim; </w:t>
      </w:r>
    </w:p>
    <w:p w14:paraId="1787A57E" w14:textId="77777777" w:rsidR="00EF4110" w:rsidRDefault="00B740B5" w:rsidP="00EF4110">
      <w:pPr>
        <w:pStyle w:val="Akapitzlist"/>
        <w:numPr>
          <w:ilvl w:val="0"/>
          <w:numId w:val="3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41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najpóźniej w dniu zgłoszenia kończy 18 lat; </w:t>
      </w:r>
    </w:p>
    <w:p w14:paraId="40CBEF3B" w14:textId="77777777" w:rsidR="00EF4110" w:rsidRDefault="00B740B5" w:rsidP="00EF4110">
      <w:pPr>
        <w:pStyle w:val="Akapitzlist"/>
        <w:numPr>
          <w:ilvl w:val="0"/>
          <w:numId w:val="3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41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jest pozbawiona praw publicznych prawomocnym orzeczeniem sądu; </w:t>
      </w:r>
    </w:p>
    <w:p w14:paraId="3501C69E" w14:textId="77777777" w:rsidR="00EF4110" w:rsidRDefault="00B740B5" w:rsidP="00EF4110">
      <w:pPr>
        <w:pStyle w:val="Akapitzlist"/>
        <w:numPr>
          <w:ilvl w:val="0"/>
          <w:numId w:val="3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41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jest pozbawiona praw wyborczych prawomocnym orzeczeniem Trybunału Stanu; </w:t>
      </w:r>
    </w:p>
    <w:p w14:paraId="13C0EB93" w14:textId="77777777" w:rsidR="00EF4110" w:rsidRDefault="00B740B5" w:rsidP="00EF4110">
      <w:pPr>
        <w:pStyle w:val="Akapitzlist"/>
        <w:numPr>
          <w:ilvl w:val="0"/>
          <w:numId w:val="3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4110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ubezwłasnowolniona prawomocnym orzeczeniem sądu</w:t>
      </w:r>
      <w:r w:rsidR="00EF4110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A30D5ED" w14:textId="427C7812" w:rsidR="00B740B5" w:rsidRPr="00EF4110" w:rsidRDefault="00B740B5" w:rsidP="00EF4110">
      <w:pPr>
        <w:pStyle w:val="Akapitzlist"/>
        <w:numPr>
          <w:ilvl w:val="0"/>
          <w:numId w:val="3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41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stale zamieszkuje na obszarze województwa, w którym jest zgłaszana do komisji i jest wpisana do stałego rejestru wyborców jednej z gmin na obszarze tego województwa.  </w:t>
      </w:r>
    </w:p>
    <w:p w14:paraId="0E8BA9F6" w14:textId="77777777" w:rsidR="00B740B5" w:rsidRPr="007C7C04" w:rsidRDefault="00B740B5" w:rsidP="00B74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C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wymagania regulują: </w:t>
      </w:r>
    </w:p>
    <w:p w14:paraId="1F03F313" w14:textId="77777777" w:rsidR="00B740B5" w:rsidRDefault="00403972" w:rsidP="00B740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="00B740B5" w:rsidRPr="007C7C0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Uchwała nr 11/2019 Państwowej Komisji Wyborczej z dnia 27 lutego 2019 r. w sprawie powoływania obwodowych komisji wyborczych w obwodach głosowania utworzonych w kraju, w wyborach do Sejmu Rzeczypospolitej Polskiej i do Senatu Rzeczypospolitej Polskiej, Prezydenta Rzeczypospolitej Polskiej oraz do Parlamentu Europejskiego</w:t>
        </w:r>
      </w:hyperlink>
      <w:r w:rsidR="00B740B5" w:rsidRPr="007C7C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590D5EC" w14:textId="77777777" w:rsidR="00B740B5" w:rsidRPr="007C7C04" w:rsidRDefault="00403972" w:rsidP="00B740B5">
      <w:pPr>
        <w:pStyle w:val="Akapitzlist"/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tgtFrame="_blank" w:history="1">
        <w:r w:rsidR="00B740B5" w:rsidRPr="007C7C0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Uchwała Nr 20/2020 Państwowej Komisji Wyborczej z dnia 17 lutego 2020 r. zmieniająca uchwałę w sprawie powoływania obwodowych komisji wyborczych</w:t>
        </w:r>
        <w:r w:rsidR="00B740B5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                        </w:t>
        </w:r>
        <w:r w:rsidR="00B740B5" w:rsidRPr="007C7C0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w obwodach głosowania utworzonych w kraju, w wyborach do Sejmu Rzeczypospolitej Polskiej i do Senatu Rzeczypospolitej Polskiej, Prezydenta Rzeczypospolitej Polskiej oraz do Parlamentu Europejskiego</w:t>
        </w:r>
      </w:hyperlink>
      <w:r w:rsidR="00B740B5" w:rsidRPr="007C7C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06BBD83" w14:textId="77777777" w:rsidR="00B740B5" w:rsidRPr="00695565" w:rsidRDefault="00B740B5" w:rsidP="00B740B5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Pełnomocnicy komitetów wyborczych składają kandydatów do obwodowych komisji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yborczych urzędnikowi wyborczemu do dnia 10 kwietnia 2020 r. </w:t>
      </w:r>
    </w:p>
    <w:p w14:paraId="3F45DA03" w14:textId="77777777" w:rsidR="004E0C01" w:rsidRPr="004E0C01" w:rsidRDefault="00B740B5" w:rsidP="004E0C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Pamiętaj, że praca w obwodowej komisji to poświęcenie kilku dni pracy: </w:t>
      </w:r>
    </w:p>
    <w:p w14:paraId="3CE7BDEA" w14:textId="20F42154" w:rsidR="004E0C01" w:rsidRDefault="00B740B5" w:rsidP="004E0C0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</w:t>
      </w:r>
      <w:r w:rsidR="004E0C01"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>dzień</w:t>
      </w:r>
      <w:r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pierwsze spotkanie członków komisji po ich powołaniu</w:t>
      </w:r>
      <w:r w:rsidR="004E0C01"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8095650" w14:textId="77777777" w:rsidR="004E0C01" w:rsidRDefault="00B740B5" w:rsidP="004E0C01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</w:t>
      </w:r>
      <w:r w:rsidR="004E0C01"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>dzień</w:t>
      </w:r>
      <w:r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SZKOLENIA (dla wszystkich członków OKW)</w:t>
      </w:r>
      <w:r w:rsid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D0CEC76" w14:textId="7B0DEDEB" w:rsidR="004E0C01" w:rsidRDefault="00B740B5" w:rsidP="004E0C01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</w:t>
      </w:r>
      <w:r w:rsidR="004E0C01"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dzień </w:t>
      </w:r>
      <w:r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>- SZKOLENIA (dodatkowe dla przewodniczących i ich z-</w:t>
      </w:r>
      <w:proofErr w:type="spellStart"/>
      <w:r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6C91096" w14:textId="396C9ED7" w:rsidR="004E0C01" w:rsidRDefault="00B740B5" w:rsidP="004E0C01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</w:t>
      </w:r>
      <w:r w:rsidR="004E0C01"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>dzień</w:t>
      </w:r>
      <w:r w:rsid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>szkolenie, liczenie kart, odebranie materiałów wyborczych</w:t>
      </w:r>
      <w:r w:rsidR="00626C80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D9CBACE" w14:textId="3BEDC8F6" w:rsidR="00B740B5" w:rsidRPr="004E0C01" w:rsidRDefault="00B740B5" w:rsidP="004E0C01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>5 </w:t>
      </w:r>
      <w:r w:rsidR="004E0C01"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>dzień</w:t>
      </w:r>
      <w:r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E0C01"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dzień wyborów oraz noc po zamknięciu lokalu (przeliczenie głosów, wydruk protokołów, spakowanie i przekazanie materiałów wyborczych do urzędnika wyborczego).  </w:t>
      </w:r>
      <w:r w:rsidRPr="004E0C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C3ACB63" w14:textId="7715E26F" w:rsidR="00B740B5" w:rsidRPr="00695565" w:rsidRDefault="00B740B5" w:rsidP="00B74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DIET: </w:t>
      </w: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Przewodniczący obwodowej komisji wyborczej - 500 zł </w:t>
      </w: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Zastępca przewodniczącego obwodowej komisji wyborczej - 400 zł </w:t>
      </w:r>
      <w:r w:rsidRPr="0069556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Członek obwodowej komisji wyborczej - 350 zł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sectPr w:rsidR="00B740B5" w:rsidRPr="006955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A625EA"/>
    <w:multiLevelType w:val="hybridMultilevel"/>
    <w:tmpl w:val="923A5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3041D0"/>
    <w:multiLevelType w:val="hybridMultilevel"/>
    <w:tmpl w:val="394EE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643E5B"/>
    <w:multiLevelType w:val="hybridMultilevel"/>
    <w:tmpl w:val="F918D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87A2C"/>
    <w:multiLevelType w:val="hybridMultilevel"/>
    <w:tmpl w:val="91BE9F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F956CE"/>
    <w:multiLevelType w:val="hybridMultilevel"/>
    <w:tmpl w:val="E91ED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0B5"/>
    <w:rsid w:val="00403972"/>
    <w:rsid w:val="004E0C01"/>
    <w:rsid w:val="00626C80"/>
    <w:rsid w:val="007C3925"/>
    <w:rsid w:val="00B740B5"/>
    <w:rsid w:val="00EF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EEA71"/>
  <w15:chartTrackingRefBased/>
  <w15:docId w15:val="{EF1D8AB7-42E3-4590-A3BE-7A5EF968A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0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40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um.bydgoszcz.pl/binary/uchwala-zmiana-powolywanie-prezydent_tcm30-262095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um.bydgoszcz.pl/binary/uchwala-powolywanie%20OKW-2019_tcm30-262137.pdf" TargetMode="External"/><Relationship Id="rId5" Type="http://schemas.openxmlformats.org/officeDocument/2006/relationships/hyperlink" Target="https://wybory.gov.pl/prezydent2020/pl/aktualnosc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Czarnolewska</dc:creator>
  <cp:keywords/>
  <dc:description/>
  <cp:lastModifiedBy>Magdalena Kieras</cp:lastModifiedBy>
  <cp:revision>2</cp:revision>
  <dcterms:created xsi:type="dcterms:W3CDTF">2020-03-27T09:07:00Z</dcterms:created>
  <dcterms:modified xsi:type="dcterms:W3CDTF">2020-03-27T09:07:00Z</dcterms:modified>
</cp:coreProperties>
</file>