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7A87D" w14:textId="77777777" w:rsidR="00A77B3E" w:rsidRDefault="008B3DA1">
      <w:pPr>
        <w:jc w:val="center"/>
        <w:rPr>
          <w:b/>
          <w:caps/>
        </w:rPr>
      </w:pPr>
      <w:r>
        <w:rPr>
          <w:b/>
          <w:caps/>
        </w:rPr>
        <w:t>Zarządzenie Nr 23/2021</w:t>
      </w:r>
      <w:r>
        <w:rPr>
          <w:b/>
          <w:caps/>
        </w:rPr>
        <w:br/>
        <w:t>Wójta Gminy Sicienko</w:t>
      </w:r>
    </w:p>
    <w:p w14:paraId="1CD77970" w14:textId="77777777" w:rsidR="00A77B3E" w:rsidRDefault="008B3DA1">
      <w:pPr>
        <w:spacing w:before="280" w:after="280"/>
        <w:jc w:val="center"/>
        <w:rPr>
          <w:b/>
          <w:caps/>
        </w:rPr>
      </w:pPr>
      <w:r>
        <w:t>z dnia 26 lutego 2021 r.</w:t>
      </w:r>
    </w:p>
    <w:p w14:paraId="115A6FBE" w14:textId="77777777" w:rsidR="00A77B3E" w:rsidRDefault="008B3DA1">
      <w:pPr>
        <w:keepNext/>
        <w:spacing w:after="480"/>
        <w:jc w:val="center"/>
      </w:pPr>
      <w:r>
        <w:rPr>
          <w:b/>
        </w:rPr>
        <w:t>zmieniające uchwałę w sprawie uchwalenia budżetu gminy na 2021 rok</w:t>
      </w:r>
    </w:p>
    <w:p w14:paraId="557D8C63" w14:textId="77777777" w:rsidR="00A77B3E" w:rsidRDefault="008B3DA1">
      <w:pPr>
        <w:keepLines/>
        <w:spacing w:before="120" w:after="120"/>
        <w:ind w:firstLine="227"/>
      </w:pPr>
      <w:r>
        <w:t xml:space="preserve">Na podstawie art. 257 pkt 1- 3 ustawy z dnia 27 sierpnia 2009 roku o finansach publicznych (Dz. U. z 2021 roku, </w:t>
      </w:r>
      <w:r>
        <w:t>poz. 305) oraz § 13 pkt 4 Uchwały Nr XXIII/194/20 Rady Gminy Sicienko z dnia 30 grudnia 2020 roku w sprawie uchwalenia budżetu gminy na 2021 rok, zarządza się, co następuje:</w:t>
      </w:r>
    </w:p>
    <w:p w14:paraId="4C7F8CED" w14:textId="77777777" w:rsidR="00A77B3E" w:rsidRDefault="008B3DA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</w:rPr>
        <w:t>Dokonać zmian w planie dochodów i wydatków na 2021 rok poprzez:</w:t>
      </w:r>
    </w:p>
    <w:p w14:paraId="544E4D91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zmniejszen</w:t>
      </w:r>
      <w:r>
        <w:rPr>
          <w:b/>
          <w:color w:val="000000"/>
          <w:u w:color="000000"/>
        </w:rPr>
        <w:t>ie dochodów o kwotę 2.483,00 zł</w:t>
      </w:r>
    </w:p>
    <w:p w14:paraId="5B029BFA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zmniejszenie wydatków o kwotę 2.483,00 zł.</w:t>
      </w:r>
    </w:p>
    <w:p w14:paraId="0E2699AB" w14:textId="77777777" w:rsidR="00A77B3E" w:rsidRDefault="008B3DA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Wprowadzić w Uchwale Nr XXIII/194/20 Rady Gminy Sicienko z dnia 30 grudnia 2020 roku w sprawie uchwalenia budżetu gminy na 2021 rok, zmienionej Uchwałą Nr XXIV/220/21 Rady G</w:t>
      </w:r>
      <w:r>
        <w:rPr>
          <w:color w:val="000000"/>
          <w:u w:color="000000"/>
        </w:rPr>
        <w:t>miny Sicienko z dnia 27 stycznia 2021 roku, Zarządzeniem nr 13/2021 Wójta Gminy Sicienko z dnia 29 stycznia 2021 roku i Zarządzeniem nr 20/2021 Wójta Gminy Sicienko z dnia 22 lutego 2021 roku, następujące zmiany:</w:t>
      </w:r>
    </w:p>
    <w:p w14:paraId="79E1F269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§ 1 ust. 1 i 2 otrzymuje brzmienie: </w:t>
      </w:r>
    </w:p>
    <w:p w14:paraId="6C1D964F" w14:textId="77777777" w:rsidR="00A77B3E" w:rsidRDefault="008B3DA1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</w:t>
      </w:r>
      <w:r>
        <w:t>§ </w:t>
      </w:r>
      <w:r>
        <w:t>1. </w:t>
      </w:r>
      <w:r>
        <w:rPr>
          <w:color w:val="000000"/>
          <w:u w:color="000000"/>
        </w:rPr>
        <w:t xml:space="preserve">1. Dochody budżetu gminy w wysokości </w:t>
      </w:r>
      <w:r>
        <w:rPr>
          <w:b/>
          <w:color w:val="000000"/>
          <w:u w:color="000000"/>
        </w:rPr>
        <w:t xml:space="preserve">56.053.437,34 zł, </w:t>
      </w:r>
      <w:r>
        <w:rPr>
          <w:color w:val="000000"/>
          <w:u w:color="000000"/>
        </w:rPr>
        <w:t>z tego:</w:t>
      </w:r>
    </w:p>
    <w:p w14:paraId="461C51C1" w14:textId="77777777" w:rsidR="00A77B3E" w:rsidRDefault="008B3DA1">
      <w:pPr>
        <w:keepLines/>
        <w:spacing w:before="120" w:after="120"/>
        <w:ind w:left="68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bieżące w kwocie </w:t>
      </w:r>
      <w:r>
        <w:rPr>
          <w:b/>
          <w:color w:val="000000"/>
          <w:u w:color="000000"/>
        </w:rPr>
        <w:t>52.010.653,73 zł,</w:t>
      </w:r>
    </w:p>
    <w:p w14:paraId="47793919" w14:textId="77777777" w:rsidR="00A77B3E" w:rsidRDefault="008B3DA1">
      <w:pPr>
        <w:keepLines/>
        <w:spacing w:before="120" w:after="120"/>
        <w:ind w:left="68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majątkowe w kwocie </w:t>
      </w:r>
      <w:r>
        <w:rPr>
          <w:b/>
          <w:color w:val="000000"/>
          <w:u w:color="000000"/>
        </w:rPr>
        <w:t xml:space="preserve">4.042.783,61 zł, </w:t>
      </w:r>
      <w:r>
        <w:rPr>
          <w:color w:val="000000"/>
          <w:u w:color="000000"/>
        </w:rPr>
        <w:t xml:space="preserve">zgodnie z załączoną do niniejszej uchwały </w:t>
      </w:r>
      <w:r>
        <w:rPr>
          <w:b/>
          <w:color w:val="000000"/>
          <w:u w:color="000000"/>
        </w:rPr>
        <w:t>tabelą nr 1</w:t>
      </w:r>
      <w:r>
        <w:rPr>
          <w:color w:val="000000"/>
          <w:u w:color="000000"/>
        </w:rPr>
        <w:t>,</w:t>
      </w:r>
    </w:p>
    <w:p w14:paraId="109041B6" w14:textId="77777777" w:rsidR="00A77B3E" w:rsidRDefault="008B3DA1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Wydatki budżetu gminy w wysokości </w:t>
      </w:r>
      <w:r>
        <w:rPr>
          <w:b/>
          <w:color w:val="000000"/>
          <w:u w:color="000000"/>
        </w:rPr>
        <w:t xml:space="preserve">63.646.411,62 zł, </w:t>
      </w:r>
      <w:r>
        <w:rPr>
          <w:color w:val="000000"/>
          <w:u w:color="000000"/>
        </w:rPr>
        <w:t>z tego:</w:t>
      </w:r>
    </w:p>
    <w:p w14:paraId="09359D7D" w14:textId="77777777" w:rsidR="00A77B3E" w:rsidRDefault="008B3DA1">
      <w:pPr>
        <w:keepLines/>
        <w:spacing w:before="120" w:after="120"/>
        <w:ind w:left="68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bieżące w kwocie </w:t>
      </w:r>
      <w:r>
        <w:rPr>
          <w:b/>
          <w:color w:val="000000"/>
          <w:u w:color="000000"/>
        </w:rPr>
        <w:t>49.421.965,23 zł,</w:t>
      </w:r>
    </w:p>
    <w:p w14:paraId="68E78AFE" w14:textId="77777777" w:rsidR="00A77B3E" w:rsidRDefault="008B3DA1">
      <w:pPr>
        <w:keepLines/>
        <w:spacing w:before="120" w:after="120"/>
        <w:ind w:left="68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majątkowe w kwocie </w:t>
      </w:r>
      <w:r>
        <w:rPr>
          <w:b/>
          <w:color w:val="000000"/>
          <w:u w:color="000000"/>
        </w:rPr>
        <w:t xml:space="preserve">14.224.446,39 zł, </w:t>
      </w:r>
      <w:r>
        <w:rPr>
          <w:color w:val="000000"/>
          <w:u w:color="000000"/>
        </w:rPr>
        <w:t xml:space="preserve">zgodnie z załączoną do niniejszej uchwały </w:t>
      </w:r>
      <w:r>
        <w:rPr>
          <w:b/>
          <w:color w:val="000000"/>
          <w:u w:color="000000"/>
        </w:rPr>
        <w:t>tabelą nr 2 i 2a</w:t>
      </w:r>
      <w:r>
        <w:t>”</w:t>
      </w:r>
      <w:r>
        <w:t>;</w:t>
      </w:r>
    </w:p>
    <w:p w14:paraId="15CC1029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§ 5 ust. 1 otrzymuje brzmienie:</w:t>
      </w:r>
    </w:p>
    <w:p w14:paraId="5094BF39" w14:textId="77777777" w:rsidR="00A77B3E" w:rsidRDefault="008B3DA1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</w:t>
      </w:r>
      <w:r>
        <w:t>§ 5. </w:t>
      </w:r>
      <w:r>
        <w:rPr>
          <w:color w:val="000000"/>
          <w:u w:color="000000"/>
        </w:rPr>
        <w:t>1. Dochody i wydatki związane z realizacją zadań z</w:t>
      </w:r>
      <w:r>
        <w:rPr>
          <w:color w:val="000000"/>
          <w:u w:color="000000"/>
        </w:rPr>
        <w:t xml:space="preserve"> zakresu administracji rządowej i innych zadań zleconych odrębnymi ustawami w wysokości </w:t>
      </w:r>
      <w:r>
        <w:rPr>
          <w:b/>
          <w:color w:val="000000"/>
          <w:u w:color="000000"/>
        </w:rPr>
        <w:t>13.876.645,73 zł</w:t>
      </w:r>
      <w:r>
        <w:rPr>
          <w:color w:val="000000"/>
          <w:u w:color="000000"/>
        </w:rPr>
        <w:t xml:space="preserve"> (zgodnie z załącznikiem nr 2)</w:t>
      </w:r>
      <w:r>
        <w:t>”</w:t>
      </w:r>
      <w:r>
        <w:t>;</w:t>
      </w:r>
    </w:p>
    <w:p w14:paraId="7578CEBC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6 do uchwały otrzymuje brzmienie zgodnie z załącznikiem nr 6 do niniejszego zarządzenia.</w:t>
      </w:r>
    </w:p>
    <w:p w14:paraId="36A00B1E" w14:textId="77777777" w:rsidR="00A77B3E" w:rsidRDefault="008B3DA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Pozostałe paragrafy w/w Uchwały pozostają bez zmian.</w:t>
      </w:r>
    </w:p>
    <w:p w14:paraId="34D74B73" w14:textId="77777777" w:rsidR="00A77B3E" w:rsidRDefault="008B3DA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Zarządzenie wchodzi w życie z dniem podpisania.</w:t>
      </w:r>
    </w:p>
    <w:p w14:paraId="4276548B" w14:textId="77777777" w:rsidR="00A77B3E" w:rsidRDefault="008B3DA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ogłasza się w sposób zwyczajowo przyjęty tj. poprzez wywieszenie na tablicy ogłoszeń Urzędu Gminy w Sicienku oraz opublikowanie w Bi</w:t>
      </w:r>
      <w:r>
        <w:rPr>
          <w:color w:val="000000"/>
          <w:u w:color="000000"/>
        </w:rPr>
        <w:t>uletynie Informacji Publicznej Urzędu Gminy w Sicienku.</w:t>
      </w:r>
    </w:p>
    <w:p w14:paraId="5096233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AD1390A" w14:textId="77777777" w:rsidR="00A77B3E" w:rsidRDefault="008B3DA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F22970" w14:paraId="240A1060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786027C" w14:textId="77777777" w:rsidR="00F22970" w:rsidRDefault="00F229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B1A1E53" w14:textId="77777777" w:rsidR="00F22970" w:rsidRDefault="008B3DA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Piotr </w:t>
            </w:r>
            <w:proofErr w:type="spellStart"/>
            <w:r>
              <w:rPr>
                <w:b/>
              </w:rPr>
              <w:t>Chudzyński</w:t>
            </w:r>
            <w:proofErr w:type="spellEnd"/>
          </w:p>
        </w:tc>
      </w:tr>
    </w:tbl>
    <w:p w14:paraId="3122EB86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6A9156DE" w14:textId="77777777" w:rsidR="00F22970" w:rsidRDefault="00F22970">
      <w:pPr>
        <w:rPr>
          <w:szCs w:val="20"/>
          <w:lang w:val="x-none" w:eastAsia="en-US" w:bidi="ar-SA"/>
        </w:rPr>
      </w:pPr>
    </w:p>
    <w:p w14:paraId="64BE71C4" w14:textId="77777777" w:rsidR="00F22970" w:rsidRDefault="008B3DA1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791F545A" w14:textId="77777777" w:rsidR="00F22970" w:rsidRDefault="00F22970">
      <w:pPr>
        <w:spacing w:before="120" w:after="120"/>
        <w:rPr>
          <w:szCs w:val="20"/>
        </w:rPr>
      </w:pPr>
    </w:p>
    <w:p w14:paraId="41F3ECF8" w14:textId="77777777" w:rsidR="00F22970" w:rsidRDefault="008B3DA1">
      <w:pPr>
        <w:rPr>
          <w:szCs w:val="20"/>
        </w:rPr>
      </w:pPr>
      <w:r>
        <w:rPr>
          <w:szCs w:val="20"/>
        </w:rPr>
        <w:t>N</w:t>
      </w:r>
      <w:r>
        <w:rPr>
          <w:szCs w:val="20"/>
          <w:lang w:val="x-none" w:eastAsia="en-US" w:bidi="ar-SA"/>
        </w:rPr>
        <w:t xml:space="preserve">a </w:t>
      </w:r>
      <w:r>
        <w:rPr>
          <w:szCs w:val="20"/>
          <w:lang w:val="x-none" w:eastAsia="en-US" w:bidi="ar-SA"/>
        </w:rPr>
        <w:t>podstawie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 xml:space="preserve">decyzji Wojewody Kujawsko-Pomorskiego </w:t>
      </w:r>
      <w:r>
        <w:rPr>
          <w:szCs w:val="20"/>
        </w:rPr>
        <w:t>dokonuje się zwiększenia planu dochodów o kwotę 4.901,00 zł, z przeznaczeniem na wynagrodzenia za sprawowanie opieki.</w:t>
      </w:r>
    </w:p>
    <w:p w14:paraId="45D6ABB4" w14:textId="77777777" w:rsidR="00F22970" w:rsidRDefault="008B3DA1">
      <w:pPr>
        <w:rPr>
          <w:szCs w:val="20"/>
          <w:lang w:val="x-none" w:eastAsia="en-US" w:bidi="ar-SA"/>
        </w:rPr>
      </w:pPr>
      <w:r>
        <w:rPr>
          <w:szCs w:val="20"/>
        </w:rPr>
        <w:t>N</w:t>
      </w:r>
      <w:r>
        <w:rPr>
          <w:szCs w:val="20"/>
          <w:lang w:val="x-none" w:eastAsia="en-US" w:bidi="ar-SA"/>
        </w:rPr>
        <w:t xml:space="preserve">a podstawie pisma </w:t>
      </w:r>
      <w:r>
        <w:rPr>
          <w:szCs w:val="20"/>
        </w:rPr>
        <w:t>Wojewody Kujawsko-Pomorskiego dokonuje się zwiększenia planu dochodów o</w:t>
      </w:r>
      <w:r>
        <w:rPr>
          <w:szCs w:val="20"/>
        </w:rPr>
        <w:t xml:space="preserve"> kwotę 1.515,00 zł, w związku z otrzymaniem środków z Funduszu Przeciwdziałania COVID-19 na dopłaty do czynszu. </w:t>
      </w:r>
    </w:p>
    <w:p w14:paraId="5785E86A" w14:textId="77777777" w:rsidR="00F22970" w:rsidRDefault="008B3DA1">
      <w:pPr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N</w:t>
      </w:r>
      <w:r>
        <w:rPr>
          <w:szCs w:val="20"/>
        </w:rPr>
        <w:t>iniejszym Zarządzeniem dokonuje się korekty dochodów i wydatków o kwotę 8.899,00 zł, w związku z pismem Ministra Finansów dotyczącym ostateczn</w:t>
      </w:r>
      <w:r>
        <w:rPr>
          <w:szCs w:val="20"/>
        </w:rPr>
        <w:t>ych kwot subwencji.</w:t>
      </w:r>
    </w:p>
    <w:p w14:paraId="4732040C" w14:textId="77777777" w:rsidR="00F22970" w:rsidRDefault="008B3DA1">
      <w:pPr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Wprowadzone zmiany wpływają na korektę planowanych wydatków związanych z realizacją powyższych zadań i powodują z</w:t>
      </w:r>
      <w:r>
        <w:rPr>
          <w:szCs w:val="20"/>
        </w:rPr>
        <w:t>mniejszenie</w:t>
      </w:r>
      <w:r>
        <w:rPr>
          <w:szCs w:val="20"/>
          <w:lang w:val="x-none" w:eastAsia="en-US" w:bidi="ar-SA"/>
        </w:rPr>
        <w:t xml:space="preserve"> planowanych wydatków o łączną kwotę </w:t>
      </w:r>
      <w:r>
        <w:rPr>
          <w:szCs w:val="20"/>
        </w:rPr>
        <w:t>2.483,00</w:t>
      </w:r>
      <w:r>
        <w:rPr>
          <w:szCs w:val="20"/>
          <w:lang w:val="x-none" w:eastAsia="en-US" w:bidi="ar-SA"/>
        </w:rPr>
        <w:t xml:space="preserve"> zł.</w:t>
      </w:r>
    </w:p>
    <w:p w14:paraId="64D21C85" w14:textId="77777777" w:rsidR="00F22970" w:rsidRDefault="008B3DA1">
      <w:pPr>
        <w:rPr>
          <w:szCs w:val="20"/>
        </w:rPr>
      </w:pPr>
      <w:r>
        <w:rPr>
          <w:szCs w:val="20"/>
        </w:rPr>
        <w:t>W wyniku analizy wykonania budżetu dokonano również przeniesie</w:t>
      </w:r>
      <w:r>
        <w:rPr>
          <w:szCs w:val="20"/>
        </w:rPr>
        <w:t>ń pomiędzy podziałkami klasyfikacji budżetowej w celu prawidłowej realizacji zadań.</w:t>
      </w:r>
    </w:p>
    <w:p w14:paraId="6B9D0430" w14:textId="77777777" w:rsidR="00F22970" w:rsidRDefault="008B3DA1">
      <w:pPr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Ponadto </w:t>
      </w:r>
      <w:r>
        <w:rPr>
          <w:szCs w:val="20"/>
        </w:rPr>
        <w:t xml:space="preserve">w załączniku nr 6 </w:t>
      </w:r>
      <w:r>
        <w:rPr>
          <w:szCs w:val="20"/>
          <w:lang w:val="x-none" w:eastAsia="en-US" w:bidi="ar-SA"/>
        </w:rPr>
        <w:t>dokonano zmian w zakresie klasyfikacji budżetowej</w:t>
      </w:r>
      <w:r>
        <w:rPr>
          <w:szCs w:val="20"/>
        </w:rPr>
        <w:t>.</w:t>
      </w:r>
    </w:p>
    <w:p w14:paraId="01B69888" w14:textId="77777777" w:rsidR="00F22970" w:rsidRDefault="00F22970">
      <w:pPr>
        <w:spacing w:before="120" w:after="120"/>
        <w:ind w:left="283" w:firstLine="227"/>
        <w:rPr>
          <w:szCs w:val="20"/>
          <w:lang w:val="x-none" w:eastAsia="en-US" w:bidi="ar-SA"/>
        </w:rPr>
      </w:pPr>
    </w:p>
    <w:sectPr w:rsidR="00F22970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8FDA4" w14:textId="77777777" w:rsidR="00000000" w:rsidRDefault="008B3DA1">
      <w:r>
        <w:separator/>
      </w:r>
    </w:p>
  </w:endnote>
  <w:endnote w:type="continuationSeparator" w:id="0">
    <w:p w14:paraId="1434709A" w14:textId="77777777" w:rsidR="00000000" w:rsidRDefault="008B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F22970" w14:paraId="22CAED78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A543DF9" w14:textId="77777777" w:rsidR="00F22970" w:rsidRDefault="008B3DA1">
          <w:pPr>
            <w:jc w:val="left"/>
            <w:rPr>
              <w:sz w:val="18"/>
            </w:rPr>
          </w:pPr>
          <w:r>
            <w:rPr>
              <w:sz w:val="18"/>
            </w:rPr>
            <w:t>Id: 453F9BFE-9C30-4D16-A946-8F5094BA112B.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CDA6E6C" w14:textId="77777777" w:rsidR="00F22970" w:rsidRDefault="008B3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04CBF7" w14:textId="77777777" w:rsidR="00F22970" w:rsidRDefault="00F2297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F22970" w14:paraId="1E564A9C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263AC17" w14:textId="77777777" w:rsidR="00F22970" w:rsidRDefault="008B3DA1">
          <w:pPr>
            <w:jc w:val="left"/>
            <w:rPr>
              <w:sz w:val="18"/>
            </w:rPr>
          </w:pPr>
          <w:r>
            <w:rPr>
              <w:sz w:val="18"/>
            </w:rPr>
            <w:t>Id: 453F9BFE-9C30-4D16-A946-8F5094BA112B.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4CD983E" w14:textId="4D893E27" w:rsidR="00F22970" w:rsidRDefault="008B3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F79031C" w14:textId="77777777" w:rsidR="00F22970" w:rsidRDefault="00F229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64CE2" w14:textId="77777777" w:rsidR="00000000" w:rsidRDefault="008B3DA1">
      <w:r>
        <w:separator/>
      </w:r>
    </w:p>
  </w:footnote>
  <w:footnote w:type="continuationSeparator" w:id="0">
    <w:p w14:paraId="0527DB53" w14:textId="77777777" w:rsidR="00000000" w:rsidRDefault="008B3D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B3DA1"/>
    <w:rsid w:val="00A77B3E"/>
    <w:rsid w:val="00CA2A55"/>
    <w:rsid w:val="00F2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68273"/>
  <w15:docId w15:val="{956E86CA-8EC4-4800-9083-310BE5BF0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Sicienko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23/2021 z dnia 26 lutego 2021 r.</dc:title>
  <dc:subject>zmieniające uchwałę w^sprawie uchwalenia budżetu gminy na 2021^rok</dc:subject>
  <dc:creator>mkieras</dc:creator>
  <cp:lastModifiedBy>Magdalena Kieras</cp:lastModifiedBy>
  <cp:revision>2</cp:revision>
  <dcterms:created xsi:type="dcterms:W3CDTF">2021-03-04T13:44:00Z</dcterms:created>
  <dcterms:modified xsi:type="dcterms:W3CDTF">2021-03-04T12:45:00Z</dcterms:modified>
  <cp:category>Akt prawny</cp:category>
</cp:coreProperties>
</file>