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7BF1579B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055E3D">
        <w:rPr>
          <w:bCs/>
          <w:iCs/>
          <w:sz w:val="22"/>
          <w:szCs w:val="22"/>
        </w:rPr>
        <w:t>06.08</w:t>
      </w:r>
      <w:r w:rsidR="00AD3983">
        <w:rPr>
          <w:bCs/>
          <w:iCs/>
          <w:sz w:val="22"/>
          <w:szCs w:val="22"/>
        </w:rPr>
        <w:t>.202</w:t>
      </w:r>
      <w:r w:rsidR="00055E3D">
        <w:rPr>
          <w:bCs/>
          <w:iCs/>
          <w:sz w:val="22"/>
          <w:szCs w:val="22"/>
        </w:rPr>
        <w:t>1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>, Zamawiający Gmina Sicienko informuje o wyborze najkorzystniejszej oferty na wykonanie zamówienia pn: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4ED01862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0615096"/>
      <w:r w:rsidR="00AE2D42">
        <w:rPr>
          <w:b/>
        </w:rPr>
        <w:t>Sprawdzenie stanu technicznego oraz pomiar ciśnienia i wydajności 180 hydrantów zewnętrznych, zlokalizowanych na terenie gminy Sicienko</w:t>
      </w:r>
      <w:bookmarkEnd w:id="0"/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67B97D87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AE2D42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 xml:space="preserve"> do zamawiającego </w:t>
      </w:r>
      <w:r w:rsidR="00AE2D42">
        <w:rPr>
          <w:bCs/>
          <w:iCs/>
          <w:sz w:val="22"/>
          <w:szCs w:val="22"/>
        </w:rPr>
        <w:t>4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="00AE2D42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4153AFE4" w:rsidR="005A03AE" w:rsidRPr="005A03AE" w:rsidRDefault="00BC6EFC" w:rsidP="005A03AE">
      <w:pPr>
        <w:pStyle w:val="NormalnyWeb"/>
        <w:numPr>
          <w:ilvl w:val="0"/>
          <w:numId w:val="1"/>
        </w:numPr>
        <w:spacing w:before="0" w:after="120"/>
        <w:ind w:left="284" w:right="-426" w:hanging="284"/>
        <w:jc w:val="both"/>
        <w:rPr>
          <w:sz w:val="22"/>
          <w:szCs w:val="22"/>
        </w:rPr>
      </w:pPr>
      <w:r w:rsidRPr="00055E3D">
        <w:rPr>
          <w:bCs/>
          <w:iCs/>
          <w:sz w:val="22"/>
          <w:szCs w:val="22"/>
        </w:rPr>
        <w:t>W wyniku przeprowadzonego postępowania jako najkorzystniejsz</w:t>
      </w:r>
      <w:r w:rsidR="00AD3983" w:rsidRPr="00055E3D">
        <w:rPr>
          <w:bCs/>
          <w:iCs/>
          <w:sz w:val="22"/>
          <w:szCs w:val="22"/>
        </w:rPr>
        <w:t>ą</w:t>
      </w:r>
      <w:r w:rsidRPr="00055E3D">
        <w:rPr>
          <w:bCs/>
          <w:iCs/>
          <w:sz w:val="22"/>
          <w:szCs w:val="22"/>
        </w:rPr>
        <w:t xml:space="preserve"> wybrano ofertę firmy</w:t>
      </w:r>
      <w:r w:rsidR="00AE2D42">
        <w:rPr>
          <w:bCs/>
          <w:iCs/>
          <w:sz w:val="22"/>
          <w:szCs w:val="22"/>
        </w:rPr>
        <w:t xml:space="preserve"> </w:t>
      </w:r>
      <w:r w:rsidR="00AE2D42" w:rsidRPr="00AE2D42">
        <w:rPr>
          <w:b/>
          <w:iCs/>
          <w:sz w:val="22"/>
          <w:szCs w:val="22"/>
        </w:rPr>
        <w:t>RINAR Rafał Krakowiak, ul. Koźla 44, 66-008 Świdnica</w:t>
      </w:r>
      <w:r w:rsidR="00055E3D">
        <w:rPr>
          <w:bCs/>
          <w:iCs/>
          <w:sz w:val="22"/>
          <w:szCs w:val="22"/>
        </w:rPr>
        <w:t>.</w:t>
      </w:r>
    </w:p>
    <w:p w14:paraId="7E8FC5EF" w14:textId="5F63915F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AE2D42">
        <w:rPr>
          <w:b/>
          <w:iCs/>
          <w:sz w:val="22"/>
          <w:szCs w:val="22"/>
        </w:rPr>
        <w:t>4428,00</w:t>
      </w:r>
      <w:r w:rsidR="00BC6EFC" w:rsidRPr="00055E3D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5A03AE"/>
    <w:rsid w:val="0071345E"/>
    <w:rsid w:val="0072102E"/>
    <w:rsid w:val="00845767"/>
    <w:rsid w:val="00AD3983"/>
    <w:rsid w:val="00AE2D42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8</cp:revision>
  <cp:lastPrinted>2020-12-14T14:58:00Z</cp:lastPrinted>
  <dcterms:created xsi:type="dcterms:W3CDTF">2020-01-27T11:57:00Z</dcterms:created>
  <dcterms:modified xsi:type="dcterms:W3CDTF">2021-09-17T05:56:00Z</dcterms:modified>
</cp:coreProperties>
</file>