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210"/>
        <w:gridCol w:w="7140"/>
      </w:tblGrid>
      <w:tr w:rsidR="009B1892" w14:paraId="32C8AECE" w14:textId="77777777" w:rsidTr="009B1892">
        <w:trPr>
          <w:trHeight w:val="350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4C7B" w14:textId="77777777" w:rsidR="009B1892" w:rsidRDefault="009B189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B398" w14:textId="77777777" w:rsidR="009B1892" w:rsidRDefault="009B189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9B1892" w:rsidRPr="009B1892" w14:paraId="37066A94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E47C" w14:textId="77777777" w:rsidR="009B1892" w:rsidRDefault="009B189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461B" w14:textId="6B22CA38" w:rsidR="009B1892" w:rsidRDefault="009B1892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Dysk twardy będzie wykorzystywany do pracy systemu operacyjnego i przechowywania danych.</w:t>
            </w:r>
          </w:p>
        </w:tc>
      </w:tr>
      <w:tr w:rsidR="009B1892" w:rsidRPr="009B1892" w14:paraId="05B06BE5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7168" w14:textId="2EBA54C2" w:rsidR="009B1892" w:rsidRDefault="009B189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Pojemność</w:t>
            </w:r>
            <w:proofErr w:type="spellEnd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5AC1" w14:textId="4C126B08" w:rsidR="009B1892" w:rsidRDefault="009B1892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 w:rsidRPr="009B1892">
              <w:rPr>
                <w:rFonts w:ascii="Calibri Light" w:hAnsi="Calibri Light" w:cs="Tahoma"/>
                <w:sz w:val="20"/>
                <w:szCs w:val="20"/>
                <w:lang w:val="pl-PL"/>
              </w:rPr>
              <w:t>Min.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256 GB</w:t>
            </w:r>
          </w:p>
        </w:tc>
      </w:tr>
      <w:tr w:rsidR="009B1892" w:rsidRPr="009B1892" w14:paraId="39CC8ED2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D222" w14:textId="516F4340" w:rsidR="009B1892" w:rsidRDefault="002B257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Interfejs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1196" w14:textId="170A8D81" w:rsidR="009B1892" w:rsidRPr="00F40FEC" w:rsidRDefault="002B2572">
            <w:pPr>
              <w:jc w:val="both"/>
              <w:rPr>
                <w:rFonts w:asciiTheme="majorHAnsi" w:hAnsiTheme="majorHAnsi" w:cstheme="majorHAnsi"/>
                <w:bCs/>
                <w:color w:val="00B050"/>
                <w:sz w:val="20"/>
                <w:szCs w:val="20"/>
                <w:lang w:val="pl-PL"/>
              </w:rPr>
            </w:pPr>
            <w:r w:rsidRPr="00F40FEC">
              <w:rPr>
                <w:rFonts w:asciiTheme="majorHAnsi" w:hAnsiTheme="majorHAnsi" w:cstheme="majorHAnsi"/>
              </w:rPr>
              <w:t>2,5" SATA</w:t>
            </w:r>
          </w:p>
        </w:tc>
      </w:tr>
      <w:tr w:rsidR="009B1892" w:rsidRPr="009B1892" w14:paraId="1133F8CD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FD458" w14:textId="05DAD6A5" w:rsidR="009B1892" w:rsidRDefault="00C534B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Prędkość odczytu (maksymalna)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22DCD" w14:textId="66F39DFF" w:rsidR="009B1892" w:rsidRDefault="00F40FEC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 w:rsidR="00C534B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500 MB/s</w:t>
            </w:r>
          </w:p>
        </w:tc>
      </w:tr>
      <w:tr w:rsidR="009B1892" w:rsidRPr="009B1892" w14:paraId="4A7C096E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C9675" w14:textId="2F3F2C2C" w:rsidR="009B1892" w:rsidRDefault="00C534B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Prędkość odczytu (maksymalna)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D301" w14:textId="50F92A84" w:rsidR="009B1892" w:rsidRDefault="00F40FEC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 w:rsidR="00C534B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4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0</w:t>
            </w:r>
            <w:r w:rsidR="00C534B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0 MB/s</w:t>
            </w:r>
          </w:p>
          <w:p w14:paraId="409FB8A9" w14:textId="77777777" w:rsidR="009B1892" w:rsidRDefault="009B1892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9B1892" w14:paraId="0B88AE52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2F3D6" w14:textId="08DDC047" w:rsidR="009B1892" w:rsidRDefault="00F40FEC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Rodzaj kości pamięci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12CB" w14:textId="698CD3E2" w:rsidR="009B1892" w:rsidRDefault="00F40FEC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TLC</w:t>
            </w:r>
          </w:p>
        </w:tc>
      </w:tr>
      <w:tr w:rsidR="009B1892" w:rsidRPr="009B1892" w14:paraId="5A4D5F80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3896" w14:textId="079FAA05" w:rsidR="009B1892" w:rsidRDefault="005F396D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5F396D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Niezawodność MTBF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A031" w14:textId="44B900D9" w:rsidR="009B1892" w:rsidRDefault="005F396D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2 0</w:t>
            </w:r>
            <w:r w:rsidR="00F40FEC" w:rsidRPr="00F40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00 000 godz.</w:t>
            </w:r>
          </w:p>
        </w:tc>
      </w:tr>
      <w:tr w:rsidR="009B1892" w:rsidRPr="009B1892" w14:paraId="5DC9E950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9A53" w14:textId="0327BA0A" w:rsidR="009B1892" w:rsidRDefault="005F396D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Radiator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406A" w14:textId="11DA1AD4" w:rsidR="009B1892" w:rsidRDefault="005F396D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Nie</w:t>
            </w:r>
            <w:r w:rsidR="009B1892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</w:p>
        </w:tc>
      </w:tr>
      <w:tr w:rsidR="009B1892" w:rsidRPr="009B1892" w14:paraId="3BD1C2A8" w14:textId="77777777" w:rsidTr="009B1892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AD76" w14:textId="77777777" w:rsidR="009B1892" w:rsidRDefault="009B1892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76887" w14:textId="12A19BD7" w:rsidR="009B1892" w:rsidRDefault="00471457" w:rsidP="00471457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2</w:t>
            </w:r>
            <w:r w:rsidR="009B1892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-letnia gwarancja producenta</w:t>
            </w:r>
            <w:bookmarkStart w:id="0" w:name="_GoBack"/>
            <w:bookmarkEnd w:id="0"/>
            <w:r w:rsidR="009B1892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 </w:t>
            </w:r>
          </w:p>
        </w:tc>
      </w:tr>
    </w:tbl>
    <w:p w14:paraId="79258909" w14:textId="77777777" w:rsidR="009B1892" w:rsidRDefault="009B1892" w:rsidP="009B1892">
      <w:pPr>
        <w:rPr>
          <w:lang w:val="pl-PL"/>
        </w:rPr>
      </w:pPr>
    </w:p>
    <w:p w14:paraId="07A275AF" w14:textId="77777777" w:rsidR="00E80D24" w:rsidRPr="009B1892" w:rsidRDefault="00E80D24">
      <w:pPr>
        <w:rPr>
          <w:lang w:val="pl-PL"/>
        </w:rPr>
      </w:pPr>
    </w:p>
    <w:sectPr w:rsidR="00E80D24" w:rsidRPr="009B18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D5"/>
    <w:rsid w:val="002B2572"/>
    <w:rsid w:val="00471457"/>
    <w:rsid w:val="005F396D"/>
    <w:rsid w:val="008879D5"/>
    <w:rsid w:val="009B1892"/>
    <w:rsid w:val="00C534BB"/>
    <w:rsid w:val="00E80D24"/>
    <w:rsid w:val="00F4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CBA9"/>
  <w15:chartTrackingRefBased/>
  <w15:docId w15:val="{916E10B3-9195-4777-9C16-56C9B32C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8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18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4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4</cp:revision>
  <dcterms:created xsi:type="dcterms:W3CDTF">2022-05-17T09:30:00Z</dcterms:created>
  <dcterms:modified xsi:type="dcterms:W3CDTF">2022-06-02T14:52:00Z</dcterms:modified>
</cp:coreProperties>
</file>