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3AFBD" w14:textId="77777777" w:rsidR="000223C4" w:rsidRPr="00F853D7" w:rsidRDefault="00F853D7" w:rsidP="00F853D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53D7">
        <w:rPr>
          <w:rFonts w:ascii="Times New Roman" w:hAnsi="Times New Roman" w:cs="Times New Roman"/>
          <w:bCs/>
          <w:sz w:val="20"/>
          <w:szCs w:val="20"/>
        </w:rPr>
        <w:t>Wzór pomocniczy</w:t>
      </w:r>
    </w:p>
    <w:p w14:paraId="6089D381" w14:textId="77777777" w:rsidR="00F853D7" w:rsidRDefault="00F853D7" w:rsidP="000223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283E0CB" w14:textId="77777777" w:rsidR="000223C4" w:rsidRPr="00F853D7" w:rsidRDefault="000223C4" w:rsidP="000223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53D7">
        <w:rPr>
          <w:rFonts w:ascii="Times New Roman" w:hAnsi="Times New Roman" w:cs="Times New Roman"/>
          <w:b/>
          <w:bCs/>
        </w:rPr>
        <w:t>Oświadczenie</w:t>
      </w:r>
      <w:r w:rsidR="008B62E0" w:rsidRPr="00F853D7">
        <w:rPr>
          <w:rFonts w:ascii="Times New Roman" w:hAnsi="Times New Roman" w:cs="Times New Roman"/>
          <w:b/>
          <w:bCs/>
        </w:rPr>
        <w:t xml:space="preserve"> właściciela/zarządcy budynku</w:t>
      </w:r>
    </w:p>
    <w:p w14:paraId="385398EC" w14:textId="77777777" w:rsidR="000223C4" w:rsidRPr="00C34A9E" w:rsidRDefault="000223C4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A1E7304" w14:textId="77777777" w:rsidR="000223C4" w:rsidRDefault="000223C4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D2F661F" w14:textId="77777777" w:rsidR="000223C4" w:rsidRPr="00C34A9E" w:rsidRDefault="000223C4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C34A9E">
        <w:rPr>
          <w:rFonts w:ascii="Times New Roman" w:hAnsi="Times New Roman" w:cs="Times New Roman"/>
          <w:bCs/>
        </w:rPr>
        <w:t xml:space="preserve">Imię </w:t>
      </w:r>
      <w:r w:rsidR="00C34A9E">
        <w:rPr>
          <w:rFonts w:ascii="Times New Roman" w:hAnsi="Times New Roman" w:cs="Times New Roman"/>
          <w:bCs/>
        </w:rPr>
        <w:t xml:space="preserve">i nazwisko właściciela/zarządcy </w:t>
      </w:r>
      <w:r w:rsidRPr="00C34A9E">
        <w:rPr>
          <w:rFonts w:ascii="Times New Roman" w:hAnsi="Times New Roman" w:cs="Times New Roman"/>
          <w:bCs/>
        </w:rPr>
        <w:t>budynku:</w:t>
      </w:r>
      <w:r w:rsidR="00C34A9E" w:rsidRPr="00C34A9E">
        <w:rPr>
          <w:rFonts w:ascii="Times New Roman" w:hAnsi="Times New Roman" w:cs="Times New Roman"/>
          <w:bCs/>
        </w:rPr>
        <w:t>………………………………………………………….</w:t>
      </w:r>
    </w:p>
    <w:p w14:paraId="1E6DB544" w14:textId="77777777" w:rsidR="00C34A9E" w:rsidRPr="00C34A9E" w:rsidRDefault="00C34A9E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71CFAADF" w14:textId="77777777" w:rsidR="000223C4" w:rsidRPr="00C34A9E" w:rsidRDefault="000223C4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C34A9E">
        <w:rPr>
          <w:rFonts w:ascii="Times New Roman" w:hAnsi="Times New Roman" w:cs="Times New Roman"/>
          <w:bCs/>
        </w:rPr>
        <w:t>Adres budynku:</w:t>
      </w:r>
      <w:r w:rsidR="00C34A9E" w:rsidRPr="00C34A9E">
        <w:rPr>
          <w:rFonts w:ascii="Times New Roman" w:hAnsi="Times New Roman" w:cs="Times New Roman"/>
          <w:bCs/>
        </w:rPr>
        <w:t>…………………………………………………………………………</w:t>
      </w:r>
      <w:r w:rsidR="00C34A9E">
        <w:rPr>
          <w:rFonts w:ascii="Times New Roman" w:hAnsi="Times New Roman" w:cs="Times New Roman"/>
          <w:bCs/>
        </w:rPr>
        <w:t>….</w:t>
      </w:r>
      <w:r w:rsidR="00C34A9E" w:rsidRPr="00C34A9E">
        <w:rPr>
          <w:rFonts w:ascii="Times New Roman" w:hAnsi="Times New Roman" w:cs="Times New Roman"/>
          <w:bCs/>
        </w:rPr>
        <w:t>…………….</w:t>
      </w:r>
    </w:p>
    <w:p w14:paraId="46DB1D8E" w14:textId="77777777" w:rsidR="000223C4" w:rsidRPr="00C34A9E" w:rsidRDefault="000223C4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5F09A3D4" w14:textId="77777777" w:rsidR="000223C4" w:rsidRPr="00C34A9E" w:rsidRDefault="000223C4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0FDEF4A7" w14:textId="77777777" w:rsidR="000223C4" w:rsidRPr="00C34A9E" w:rsidRDefault="000223C4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  <w:bCs/>
        </w:rPr>
        <w:t xml:space="preserve">Głównym źródłem ogrzewania </w:t>
      </w:r>
      <w:proofErr w:type="spellStart"/>
      <w:r w:rsidRPr="00C34A9E">
        <w:rPr>
          <w:rFonts w:ascii="Times New Roman" w:hAnsi="Times New Roman" w:cs="Times New Roman"/>
          <w:bCs/>
        </w:rPr>
        <w:t>ww</w:t>
      </w:r>
      <w:proofErr w:type="spellEnd"/>
      <w:r w:rsidRPr="00C34A9E">
        <w:rPr>
          <w:rFonts w:ascii="Times New Roman" w:hAnsi="Times New Roman" w:cs="Times New Roman"/>
          <w:bCs/>
        </w:rPr>
        <w:t xml:space="preserve"> budynku </w:t>
      </w:r>
      <w:r w:rsidRPr="00C34A9E">
        <w:rPr>
          <w:rFonts w:ascii="Times New Roman" w:hAnsi="Times New Roman" w:cs="Times New Roman"/>
        </w:rPr>
        <w:t>jest jedno z następujących źródeł-właściwe zaznaczyć znakiem X</w:t>
      </w:r>
    </w:p>
    <w:p w14:paraId="775C6F13" w14:textId="77777777" w:rsidR="000223C4" w:rsidRPr="00C34A9E" w:rsidRDefault="000223C4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01E25E3" w14:textId="77777777" w:rsidR="000223C4" w:rsidRPr="00C34A9E" w:rsidRDefault="000223C4" w:rsidP="000223C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>kocioł na paliwo stałe,</w:t>
      </w:r>
    </w:p>
    <w:p w14:paraId="0FA04438" w14:textId="77777777" w:rsidR="000223C4" w:rsidRPr="00C34A9E" w:rsidRDefault="000223C4" w:rsidP="000223C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>kominek,</w:t>
      </w:r>
    </w:p>
    <w:p w14:paraId="1265C827" w14:textId="77777777" w:rsidR="000223C4" w:rsidRPr="00C34A9E" w:rsidRDefault="000223C4" w:rsidP="000223C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>koza,</w:t>
      </w:r>
    </w:p>
    <w:p w14:paraId="65BC2F4C" w14:textId="77777777" w:rsidR="000223C4" w:rsidRPr="00C34A9E" w:rsidRDefault="000223C4" w:rsidP="000223C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>ogrzewacz powietrza,</w:t>
      </w:r>
    </w:p>
    <w:p w14:paraId="7F6F5A1C" w14:textId="77777777" w:rsidR="000223C4" w:rsidRPr="00C34A9E" w:rsidRDefault="000223C4" w:rsidP="000223C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>trzon kuchenny,</w:t>
      </w:r>
    </w:p>
    <w:p w14:paraId="6DE0ECC4" w14:textId="77777777" w:rsidR="000223C4" w:rsidRPr="00C34A9E" w:rsidRDefault="000223C4" w:rsidP="000223C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C34A9E">
        <w:rPr>
          <w:rFonts w:ascii="Times New Roman" w:hAnsi="Times New Roman" w:cs="Times New Roman"/>
        </w:rPr>
        <w:t>piecokuchnia</w:t>
      </w:r>
      <w:proofErr w:type="spellEnd"/>
      <w:r w:rsidRPr="00C34A9E">
        <w:rPr>
          <w:rFonts w:ascii="Times New Roman" w:hAnsi="Times New Roman" w:cs="Times New Roman"/>
        </w:rPr>
        <w:t>,</w:t>
      </w:r>
    </w:p>
    <w:p w14:paraId="68E7FA23" w14:textId="77777777" w:rsidR="000223C4" w:rsidRPr="00C34A9E" w:rsidRDefault="000223C4" w:rsidP="000223C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>kuchnia węglowa,</w:t>
      </w:r>
    </w:p>
    <w:p w14:paraId="2673EFF3" w14:textId="77777777" w:rsidR="000223C4" w:rsidRPr="00C34A9E" w:rsidRDefault="000223C4" w:rsidP="000223C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>piec kaflowy na paliwo stałe</w:t>
      </w:r>
    </w:p>
    <w:p w14:paraId="48C911F2" w14:textId="77777777" w:rsidR="000223C4" w:rsidRPr="00C34A9E" w:rsidRDefault="000223C4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4C2547E" w14:textId="77777777" w:rsidR="000223C4" w:rsidRPr="00C34A9E" w:rsidRDefault="000223C4" w:rsidP="00C34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>– zasilane paliwami stałymi, zgłoszone lub wpisane do centralnej ewidencji emisyjności budynków,</w:t>
      </w:r>
      <w:r w:rsidR="00C34A9E" w:rsidRPr="00C34A9E">
        <w:rPr>
          <w:rFonts w:ascii="Times New Roman" w:hAnsi="Times New Roman" w:cs="Times New Roman"/>
        </w:rPr>
        <w:t xml:space="preserve"> </w:t>
      </w:r>
      <w:r w:rsidRPr="00C34A9E">
        <w:rPr>
          <w:rFonts w:ascii="Times New Roman" w:hAnsi="Times New Roman" w:cs="Times New Roman"/>
        </w:rPr>
        <w:t>o której mowa w art. 27a ust. 1 ustawy z dnia 21 listopada 2008 r. o wspieraniu termomodernizacji</w:t>
      </w:r>
      <w:r w:rsidR="00C34A9E" w:rsidRPr="00C34A9E">
        <w:rPr>
          <w:rFonts w:ascii="Times New Roman" w:hAnsi="Times New Roman" w:cs="Times New Roman"/>
        </w:rPr>
        <w:t xml:space="preserve"> </w:t>
      </w:r>
      <w:r w:rsidRPr="00C34A9E">
        <w:rPr>
          <w:rFonts w:ascii="Times New Roman" w:hAnsi="Times New Roman" w:cs="Times New Roman"/>
        </w:rPr>
        <w:t>i remontów oraz o centralnej ewidencji emisyjności budynków (Dz. U. z 2022 r. poz. 438, 1561</w:t>
      </w:r>
      <w:r w:rsidR="00C34A9E" w:rsidRPr="00C34A9E">
        <w:rPr>
          <w:rFonts w:ascii="Times New Roman" w:hAnsi="Times New Roman" w:cs="Times New Roman"/>
        </w:rPr>
        <w:t xml:space="preserve"> </w:t>
      </w:r>
      <w:r w:rsidRPr="00C34A9E">
        <w:rPr>
          <w:rFonts w:ascii="Times New Roman" w:hAnsi="Times New Roman" w:cs="Times New Roman"/>
        </w:rPr>
        <w:t>i 1576).</w:t>
      </w:r>
    </w:p>
    <w:p w14:paraId="0E304EFA" w14:textId="77777777" w:rsidR="000223C4" w:rsidRPr="00C34A9E" w:rsidRDefault="000223C4" w:rsidP="00022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E528131" w14:textId="77777777" w:rsidR="000223C4" w:rsidRPr="00C34A9E" w:rsidRDefault="000223C4" w:rsidP="00C34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>Zgodnie z art. 2 ust. 3 ustawy z dnia 5 sierpnia 2022 r. o dodatku węglowym przez paliwa stałe rozumie się</w:t>
      </w:r>
      <w:r w:rsidR="00C34A9E" w:rsidRPr="00C34A9E">
        <w:rPr>
          <w:rFonts w:ascii="Times New Roman" w:hAnsi="Times New Roman" w:cs="Times New Roman"/>
        </w:rPr>
        <w:t xml:space="preserve"> </w:t>
      </w:r>
      <w:r w:rsidRPr="00C34A9E">
        <w:rPr>
          <w:rFonts w:ascii="Times New Roman" w:hAnsi="Times New Roman" w:cs="Times New Roman"/>
        </w:rPr>
        <w:t xml:space="preserve">węgiel kamienny, brykiet lub </w:t>
      </w:r>
      <w:proofErr w:type="spellStart"/>
      <w:r w:rsidRPr="00C34A9E">
        <w:rPr>
          <w:rFonts w:ascii="Times New Roman" w:hAnsi="Times New Roman" w:cs="Times New Roman"/>
        </w:rPr>
        <w:t>pelet</w:t>
      </w:r>
      <w:proofErr w:type="spellEnd"/>
      <w:r w:rsidRPr="00C34A9E">
        <w:rPr>
          <w:rFonts w:ascii="Times New Roman" w:hAnsi="Times New Roman" w:cs="Times New Roman"/>
        </w:rPr>
        <w:t xml:space="preserve"> zawierające co najmniej 85% węgla kamiennego.</w:t>
      </w:r>
    </w:p>
    <w:p w14:paraId="6E3333BA" w14:textId="77777777" w:rsidR="000223C4" w:rsidRPr="00C34A9E" w:rsidRDefault="000223C4" w:rsidP="00C34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D545B62" w14:textId="77777777" w:rsidR="000223C4" w:rsidRPr="00C34A9E" w:rsidRDefault="000223C4" w:rsidP="00C34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 xml:space="preserve">Oświadczam, że ogrzewanie budynku realizowane jest przez </w:t>
      </w:r>
      <w:r w:rsidRPr="00C34A9E">
        <w:rPr>
          <w:rFonts w:ascii="Times New Roman" w:hAnsi="Times New Roman" w:cs="Times New Roman"/>
          <w:bCs/>
        </w:rPr>
        <w:t>lokalną sieć ciepłowniczą</w:t>
      </w:r>
      <w:r w:rsidR="004F7918">
        <w:rPr>
          <w:rFonts w:ascii="Times New Roman" w:hAnsi="Times New Roman" w:cs="Times New Roman"/>
          <w:bCs/>
        </w:rPr>
        <w:t>*</w:t>
      </w:r>
      <w:r w:rsidRPr="00C34A9E">
        <w:rPr>
          <w:rFonts w:ascii="Times New Roman" w:hAnsi="Times New Roman" w:cs="Times New Roman"/>
        </w:rPr>
        <w:t>, obsługiwaną z kotła na paliwo stałe w rozumieniu art. 2 ust. 3 ustawy z dnia 5 sierpnia 2022 r. o dodatku węglowym</w:t>
      </w:r>
      <w:r w:rsidR="00C34A9E" w:rsidRPr="00C34A9E">
        <w:rPr>
          <w:rFonts w:ascii="Times New Roman" w:hAnsi="Times New Roman" w:cs="Times New Roman"/>
        </w:rPr>
        <w:t xml:space="preserve">, </w:t>
      </w:r>
      <w:r w:rsidRPr="00C34A9E">
        <w:rPr>
          <w:rFonts w:ascii="Times New Roman" w:hAnsi="Times New Roman" w:cs="Times New Roman"/>
          <w:bCs/>
        </w:rPr>
        <w:t>zgodnie ze zgłoszeniem lub wpisem do centralnej ewidencji emisyjności budynków.</w:t>
      </w:r>
    </w:p>
    <w:p w14:paraId="68429F55" w14:textId="77777777" w:rsidR="00C34A9E" w:rsidRPr="00C34A9E" w:rsidRDefault="00C34A9E" w:rsidP="00C34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14:paraId="5EE76CD3" w14:textId="77777777" w:rsidR="00C34A9E" w:rsidRPr="00C34A9E" w:rsidRDefault="00C34A9E" w:rsidP="00C34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14:paraId="6F46B889" w14:textId="77777777" w:rsidR="00C34A9E" w:rsidRPr="00C34A9E" w:rsidRDefault="00C34A9E" w:rsidP="00C34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7225077" w14:textId="77777777" w:rsidR="00C34A9E" w:rsidRDefault="00C34A9E" w:rsidP="00C34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A759FE6" w14:textId="77777777" w:rsidR="004F7918" w:rsidRPr="00C34A9E" w:rsidRDefault="004F7918" w:rsidP="00C34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D841D03" w14:textId="77777777" w:rsidR="00C34A9E" w:rsidRPr="00C34A9E" w:rsidRDefault="00C34A9E" w:rsidP="00C34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 xml:space="preserve">…………………………      </w:t>
      </w:r>
      <w:r w:rsidRPr="00C34A9E">
        <w:rPr>
          <w:rFonts w:ascii="Times New Roman" w:hAnsi="Times New Roman" w:cs="Times New Roman"/>
        </w:rPr>
        <w:tab/>
      </w:r>
      <w:r w:rsidRPr="00C34A9E">
        <w:rPr>
          <w:rFonts w:ascii="Times New Roman" w:hAnsi="Times New Roman" w:cs="Times New Roman"/>
        </w:rPr>
        <w:tab/>
      </w:r>
      <w:r w:rsidRPr="00C34A9E">
        <w:rPr>
          <w:rFonts w:ascii="Times New Roman" w:hAnsi="Times New Roman" w:cs="Times New Roman"/>
        </w:rPr>
        <w:tab/>
        <w:t>………………………… …………………………</w:t>
      </w:r>
    </w:p>
    <w:p w14:paraId="7059C97D" w14:textId="77777777" w:rsidR="000223C4" w:rsidRPr="00C34A9E" w:rsidRDefault="00C34A9E" w:rsidP="00C34A9E">
      <w:pPr>
        <w:jc w:val="both"/>
        <w:rPr>
          <w:rFonts w:ascii="Times New Roman" w:hAnsi="Times New Roman" w:cs="Times New Roman"/>
        </w:rPr>
      </w:pPr>
      <w:r w:rsidRPr="00C34A9E">
        <w:rPr>
          <w:rFonts w:ascii="Times New Roman" w:hAnsi="Times New Roman" w:cs="Times New Roman"/>
        </w:rPr>
        <w:t>(miejscowość, data)</w:t>
      </w:r>
      <w:r w:rsidRPr="00C34A9E">
        <w:rPr>
          <w:rFonts w:ascii="Times New Roman" w:hAnsi="Times New Roman" w:cs="Times New Roman"/>
        </w:rPr>
        <w:tab/>
      </w:r>
      <w:r w:rsidRPr="00C34A9E">
        <w:rPr>
          <w:rFonts w:ascii="Times New Roman" w:hAnsi="Times New Roman" w:cs="Times New Roman"/>
        </w:rPr>
        <w:tab/>
      </w:r>
      <w:r w:rsidRPr="00C34A9E">
        <w:rPr>
          <w:rFonts w:ascii="Times New Roman" w:hAnsi="Times New Roman" w:cs="Times New Roman"/>
        </w:rPr>
        <w:tab/>
        <w:t xml:space="preserve"> </w:t>
      </w:r>
      <w:r w:rsidRPr="00C34A9E">
        <w:rPr>
          <w:rFonts w:ascii="Times New Roman" w:hAnsi="Times New Roman" w:cs="Times New Roman"/>
        </w:rPr>
        <w:tab/>
      </w:r>
      <w:r w:rsidRPr="00C34A9E">
        <w:rPr>
          <w:rFonts w:ascii="Times New Roman" w:hAnsi="Times New Roman" w:cs="Times New Roman"/>
        </w:rPr>
        <w:tab/>
        <w:t>(podpis właściciela/zarządcy budynku)</w:t>
      </w:r>
    </w:p>
    <w:p w14:paraId="3F93B29A" w14:textId="77777777" w:rsidR="004F7918" w:rsidRDefault="004F7918" w:rsidP="004F79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203790E5" w14:textId="77777777" w:rsidR="004F7918" w:rsidRDefault="004F7918" w:rsidP="004F79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0EBE5798" w14:textId="77777777" w:rsidR="004F7918" w:rsidRDefault="004F7918" w:rsidP="004F79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</w:p>
    <w:p w14:paraId="373310C0" w14:textId="77777777" w:rsidR="004F7918" w:rsidRDefault="004F7918" w:rsidP="004F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>
        <w:rPr>
          <w:rFonts w:ascii="TimesNewRomanPSMT" w:hAnsi="TimesNewRomanPSMT" w:cs="TimesNewRomanPSMT"/>
          <w:sz w:val="17"/>
          <w:szCs w:val="17"/>
        </w:rPr>
        <w:t>*Przez lokaln</w:t>
      </w:r>
      <w:r>
        <w:rPr>
          <w:rFonts w:ascii="Times New Roman" w:hAnsi="Times New Roman" w:cs="Times New Roman"/>
          <w:sz w:val="17"/>
          <w:szCs w:val="17"/>
        </w:rPr>
        <w:t>ą sieć ciepłowniczą należy rozumieć sieć dostarczającą ciepło do budynków z lokalnych źródeł ciepła</w:t>
      </w:r>
    </w:p>
    <w:p w14:paraId="3D1667DF" w14:textId="77777777" w:rsidR="004F7918" w:rsidRDefault="004F7918" w:rsidP="004F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>
        <w:rPr>
          <w:rFonts w:ascii="TimesNewRomanPSMT" w:hAnsi="TimesNewRomanPSMT" w:cs="TimesNewRomanPSMT"/>
          <w:sz w:val="17"/>
          <w:szCs w:val="17"/>
        </w:rPr>
        <w:t xml:space="preserve">(zasilanych </w:t>
      </w:r>
      <w:r>
        <w:rPr>
          <w:rFonts w:ascii="Times New Roman" w:hAnsi="Times New Roman" w:cs="Times New Roman"/>
          <w:sz w:val="17"/>
          <w:szCs w:val="17"/>
        </w:rPr>
        <w:t xml:space="preserve">węglem kamiennym, brykietem lub </w:t>
      </w:r>
      <w:proofErr w:type="spellStart"/>
      <w:r>
        <w:rPr>
          <w:rFonts w:ascii="Times New Roman" w:hAnsi="Times New Roman" w:cs="Times New Roman"/>
          <w:sz w:val="17"/>
          <w:szCs w:val="17"/>
        </w:rPr>
        <w:t>peletem</w:t>
      </w:r>
      <w:proofErr w:type="spellEnd"/>
      <w:r>
        <w:rPr>
          <w:rFonts w:ascii="Times New Roman" w:hAnsi="Times New Roman" w:cs="Times New Roman"/>
          <w:sz w:val="17"/>
          <w:szCs w:val="17"/>
        </w:rPr>
        <w:t xml:space="preserve"> zawierającymi co najmniej 85% węgla kamiennego</w:t>
      </w:r>
      <w:r>
        <w:rPr>
          <w:rFonts w:ascii="TimesNewRomanPSMT" w:hAnsi="TimesNewRomanPSMT" w:cs="TimesNewRomanPSMT"/>
          <w:sz w:val="17"/>
          <w:szCs w:val="17"/>
        </w:rPr>
        <w:t xml:space="preserve">): </w:t>
      </w:r>
      <w:r>
        <w:rPr>
          <w:rFonts w:ascii="Times New Roman" w:hAnsi="Times New Roman" w:cs="Times New Roman"/>
          <w:sz w:val="17"/>
          <w:szCs w:val="17"/>
        </w:rPr>
        <w:t>kotłowni lub</w:t>
      </w:r>
    </w:p>
    <w:p w14:paraId="1F9BB2DA" w14:textId="77777777" w:rsidR="004F7918" w:rsidRDefault="004F7918" w:rsidP="004F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 xml:space="preserve">węzła </w:t>
      </w:r>
      <w:r>
        <w:rPr>
          <w:rFonts w:ascii="TimesNewRomanPSMT" w:hAnsi="TimesNewRomanPSMT" w:cs="TimesNewRomanPSMT"/>
          <w:sz w:val="17"/>
          <w:szCs w:val="17"/>
        </w:rPr>
        <w:t>cieplnego</w:t>
      </w:r>
      <w:r>
        <w:rPr>
          <w:rFonts w:ascii="Times New Roman" w:hAnsi="Times New Roman" w:cs="Times New Roman"/>
          <w:sz w:val="17"/>
          <w:szCs w:val="17"/>
        </w:rPr>
        <w:t>, z których nośnik ciepła jest dostarczany bezpośrednio do instalacji ogrzewania i ciepłej wody w budynku</w:t>
      </w:r>
    </w:p>
    <w:p w14:paraId="33290AB2" w14:textId="77777777" w:rsidR="004F7918" w:rsidRDefault="004F7918" w:rsidP="004F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>
        <w:rPr>
          <w:rFonts w:ascii="TimesNewRomanPSMT" w:hAnsi="TimesNewRomanPSMT" w:cs="TimesNewRomanPSMT"/>
          <w:sz w:val="17"/>
          <w:szCs w:val="17"/>
        </w:rPr>
        <w:t xml:space="preserve">lub </w:t>
      </w:r>
      <w:r>
        <w:rPr>
          <w:rFonts w:ascii="Times New Roman" w:hAnsi="Times New Roman" w:cs="Times New Roman"/>
          <w:sz w:val="17"/>
          <w:szCs w:val="17"/>
        </w:rPr>
        <w:t>ciepłowni osiedlow</w:t>
      </w:r>
      <w:r>
        <w:rPr>
          <w:rFonts w:ascii="TimesNewRomanPSMT" w:hAnsi="TimesNewRomanPSMT" w:cs="TimesNewRomanPSMT"/>
          <w:sz w:val="17"/>
          <w:szCs w:val="17"/>
        </w:rPr>
        <w:t xml:space="preserve">ej lub grupowego wymiennika </w:t>
      </w:r>
      <w:r>
        <w:rPr>
          <w:rFonts w:ascii="Times New Roman" w:hAnsi="Times New Roman" w:cs="Times New Roman"/>
          <w:sz w:val="17"/>
          <w:szCs w:val="17"/>
        </w:rPr>
        <w:t>ciepła wraz z siecią ciepłowniczą o mocy nominalnej do 11,6 MW,</w:t>
      </w:r>
    </w:p>
    <w:p w14:paraId="488C1CAA" w14:textId="77777777" w:rsidR="004F7918" w:rsidRDefault="004F7918" w:rsidP="004F79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>
        <w:rPr>
          <w:rFonts w:ascii="TimesNewRomanPSMT" w:hAnsi="TimesNewRomanPSMT" w:cs="TimesNewRomanPSMT"/>
          <w:sz w:val="17"/>
          <w:szCs w:val="17"/>
        </w:rPr>
        <w:t>dostarcz</w:t>
      </w:r>
      <w:r>
        <w:rPr>
          <w:rFonts w:ascii="Times New Roman" w:hAnsi="Times New Roman" w:cs="Times New Roman"/>
          <w:sz w:val="17"/>
          <w:szCs w:val="17"/>
        </w:rPr>
        <w:t>ając</w:t>
      </w:r>
      <w:r>
        <w:rPr>
          <w:rFonts w:ascii="TimesNewRomanPSMT" w:hAnsi="TimesNewRomanPSMT" w:cs="TimesNewRomanPSMT"/>
          <w:sz w:val="17"/>
          <w:szCs w:val="17"/>
        </w:rPr>
        <w:t xml:space="preserve">ego </w:t>
      </w:r>
      <w:r>
        <w:rPr>
          <w:rFonts w:ascii="Times New Roman" w:hAnsi="Times New Roman" w:cs="Times New Roman"/>
          <w:sz w:val="17"/>
          <w:szCs w:val="17"/>
        </w:rPr>
        <w:t xml:space="preserve">ciepło do budynków – </w:t>
      </w:r>
      <w:r>
        <w:rPr>
          <w:rFonts w:ascii="TimesNewRomanPSMT" w:hAnsi="TimesNewRomanPSMT" w:cs="TimesNewRomanPSMT"/>
          <w:sz w:val="17"/>
          <w:szCs w:val="17"/>
        </w:rPr>
        <w:t>w rozumieniu art. 2 pkt 6 i 7 ustawy z dnia 21 listopada 2008 r. o wspieraniu</w:t>
      </w:r>
    </w:p>
    <w:p w14:paraId="423482F8" w14:textId="77777777" w:rsidR="004F7918" w:rsidRDefault="004F7918" w:rsidP="004F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termomodernizacji i remontów oraz o centralnej ewidencji emisyjności budynków. Przez lokalną sieć ciepłowniczą nie</w:t>
      </w:r>
    </w:p>
    <w:p w14:paraId="73913C6E" w14:textId="77777777" w:rsidR="00C34A9E" w:rsidRPr="00C34A9E" w:rsidRDefault="004F7918" w:rsidP="004F79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7"/>
          <w:szCs w:val="17"/>
        </w:rPr>
        <w:t>należy rozumieć miejskiej sieci ciepłowniczej.</w:t>
      </w:r>
    </w:p>
    <w:sectPr w:rsidR="00C34A9E" w:rsidRPr="00C34A9E" w:rsidSect="00515C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4D2059"/>
    <w:multiLevelType w:val="hybridMultilevel"/>
    <w:tmpl w:val="821A9BAA"/>
    <w:lvl w:ilvl="0" w:tplc="ECAAFBD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780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3C4"/>
    <w:rsid w:val="000223C4"/>
    <w:rsid w:val="002167F2"/>
    <w:rsid w:val="004F7918"/>
    <w:rsid w:val="00515C70"/>
    <w:rsid w:val="00583055"/>
    <w:rsid w:val="008B62E0"/>
    <w:rsid w:val="009C3D60"/>
    <w:rsid w:val="00C34A9E"/>
    <w:rsid w:val="00F8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85ADE"/>
  <w15:docId w15:val="{66B7EDA6-CC95-473A-9B51-2007C2C76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5C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2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Nowakowska</dc:creator>
  <cp:lastModifiedBy>Magdalena Kieras</cp:lastModifiedBy>
  <cp:revision>2</cp:revision>
  <cp:lastPrinted>2022-08-17T10:11:00Z</cp:lastPrinted>
  <dcterms:created xsi:type="dcterms:W3CDTF">2022-08-17T10:30:00Z</dcterms:created>
  <dcterms:modified xsi:type="dcterms:W3CDTF">2022-08-17T10:30:00Z</dcterms:modified>
</cp:coreProperties>
</file>