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D60E4" w14:textId="19E182BE" w:rsidR="00D876D5" w:rsidRPr="00EE600F" w:rsidRDefault="00D876D5" w:rsidP="00D876D5">
      <w:pPr>
        <w:pStyle w:val="NormalnyWeb"/>
        <w:shd w:val="clear" w:color="auto" w:fill="FFFFFF"/>
        <w:spacing w:before="0" w:beforeAutospacing="0" w:after="300" w:afterAutospacing="0"/>
        <w:jc w:val="center"/>
        <w:rPr>
          <w:rStyle w:val="Pogrubienie"/>
          <w:color w:val="0A0808"/>
        </w:rPr>
      </w:pPr>
      <w:r w:rsidRPr="00EE600F">
        <w:rPr>
          <w:rStyle w:val="Pogrubienie"/>
          <w:color w:val="0A0808"/>
        </w:rPr>
        <w:t>KOMUNIKAT DLA MIESZKAŃCÓW</w:t>
      </w:r>
    </w:p>
    <w:p w14:paraId="6D4AA4BB" w14:textId="68312377" w:rsidR="008B34C3" w:rsidRPr="00F228A8" w:rsidRDefault="008B34C3" w:rsidP="00FA2186">
      <w:pPr>
        <w:pStyle w:val="NormalnyWeb"/>
        <w:shd w:val="clear" w:color="auto" w:fill="FFFFFF"/>
        <w:spacing w:before="0" w:beforeAutospacing="0" w:after="300" w:afterAutospacing="0"/>
        <w:jc w:val="center"/>
        <w:rPr>
          <w:color w:val="0A0808"/>
        </w:rPr>
      </w:pPr>
      <w:r w:rsidRPr="00F228A8">
        <w:rPr>
          <w:rStyle w:val="Pogrubienie"/>
          <w:color w:val="0A0808"/>
        </w:rPr>
        <w:t xml:space="preserve">Przypominamy o obowiązku </w:t>
      </w:r>
      <w:r w:rsidR="00116382" w:rsidRPr="00116382">
        <w:rPr>
          <w:rStyle w:val="Pogrubienie"/>
          <w:color w:val="0A0808"/>
        </w:rPr>
        <w:t xml:space="preserve">podłączenia </w:t>
      </w:r>
      <w:r w:rsidR="00116382">
        <w:rPr>
          <w:rStyle w:val="Pogrubienie"/>
          <w:color w:val="0A0808"/>
        </w:rPr>
        <w:t xml:space="preserve">nieruchomości </w:t>
      </w:r>
      <w:r w:rsidR="00116382" w:rsidRPr="00116382">
        <w:rPr>
          <w:rStyle w:val="Pogrubienie"/>
          <w:color w:val="0A0808"/>
        </w:rPr>
        <w:t>do gminnej sieci kanalizacyjnej</w:t>
      </w:r>
    </w:p>
    <w:p w14:paraId="0CCE5186" w14:textId="39808912" w:rsidR="008B34C3" w:rsidRPr="00D84590" w:rsidRDefault="001A1CE9" w:rsidP="00F228A8">
      <w:pPr>
        <w:pStyle w:val="NormalnyWeb"/>
        <w:shd w:val="clear" w:color="auto" w:fill="FFFFFF"/>
        <w:spacing w:before="0" w:beforeAutospacing="0" w:after="300" w:afterAutospacing="0"/>
        <w:ind w:firstLine="708"/>
        <w:jc w:val="both"/>
        <w:rPr>
          <w:color w:val="0A0808"/>
          <w:sz w:val="22"/>
          <w:szCs w:val="22"/>
        </w:rPr>
      </w:pPr>
      <w:r w:rsidRPr="001A1CE9">
        <w:rPr>
          <w:color w:val="0A0808"/>
          <w:sz w:val="22"/>
          <w:szCs w:val="22"/>
        </w:rPr>
        <w:t>Sukcesywnie, w naszej Gminie zwiększa się ilość nieruchomości możliwych do wpięcia do powstałej sieci kanalizacji sanitarnej. Powyższe stanowi obowiązek ustawowy oraz ma istotne znaczenie zarówno dla ochrony środowiska, stanowiącego nasze wspólne dobro, jak i dla oszczędności w naszych domowych budżetach.</w:t>
      </w:r>
    </w:p>
    <w:p w14:paraId="55ECA346" w14:textId="432DEEB4" w:rsidR="00002963" w:rsidRDefault="001A1CE9" w:rsidP="00F228A8">
      <w:pPr>
        <w:pStyle w:val="NormalnyWeb"/>
        <w:shd w:val="clear" w:color="auto" w:fill="FFFFFF"/>
        <w:spacing w:before="0" w:beforeAutospacing="0" w:after="0" w:afterAutospacing="0"/>
        <w:ind w:firstLine="709"/>
        <w:jc w:val="both"/>
        <w:rPr>
          <w:color w:val="0A0808"/>
          <w:sz w:val="22"/>
          <w:szCs w:val="22"/>
        </w:rPr>
      </w:pPr>
      <w:r w:rsidRPr="001A1CE9">
        <w:rPr>
          <w:color w:val="0A0808"/>
          <w:sz w:val="22"/>
          <w:szCs w:val="22"/>
        </w:rPr>
        <w:t>Podłączenie nieruchomości do kanalizacji sanitarnej odbywa się z dużą korzyścią dla środowiska naturalnego – pozwala to na eliminację ryzyka wystąpienia szkód w środowisku, zanieczyszczenia gleby oraz wód podziemnych. Niewłaściwa gospodarka ściekami i związane z tym odprowadzanie ich do nieszczelnych zbiorników stanowi zagrożenie dla zdrowia ludzkiego oraz przyrody</w:t>
      </w:r>
      <w:r w:rsidR="008B34C3" w:rsidRPr="00D84590">
        <w:rPr>
          <w:color w:val="0A0808"/>
          <w:sz w:val="22"/>
          <w:szCs w:val="22"/>
        </w:rPr>
        <w:t>.</w:t>
      </w:r>
    </w:p>
    <w:p w14:paraId="4247571D" w14:textId="77777777" w:rsidR="00731E62" w:rsidRPr="00D84590" w:rsidRDefault="00731E62" w:rsidP="00F228A8">
      <w:pPr>
        <w:pStyle w:val="NormalnyWeb"/>
        <w:shd w:val="clear" w:color="auto" w:fill="FFFFFF"/>
        <w:spacing w:before="0" w:beforeAutospacing="0" w:after="0" w:afterAutospacing="0"/>
        <w:ind w:firstLine="709"/>
        <w:jc w:val="both"/>
        <w:rPr>
          <w:color w:val="0A0808"/>
          <w:sz w:val="22"/>
          <w:szCs w:val="22"/>
        </w:rPr>
      </w:pPr>
    </w:p>
    <w:p w14:paraId="44207983" w14:textId="49A7DDA0" w:rsidR="00D84590" w:rsidRPr="00D84590" w:rsidRDefault="001A1CE9" w:rsidP="00D84590">
      <w:pPr>
        <w:pStyle w:val="NormalnyWeb"/>
        <w:shd w:val="clear" w:color="auto" w:fill="FFFFFF"/>
        <w:spacing w:before="0" w:beforeAutospacing="0" w:after="300" w:afterAutospacing="0"/>
        <w:ind w:firstLine="708"/>
        <w:jc w:val="both"/>
        <w:rPr>
          <w:rStyle w:val="Pogrubienie"/>
          <w:b w:val="0"/>
          <w:bCs w:val="0"/>
          <w:color w:val="0A0808"/>
          <w:sz w:val="22"/>
          <w:szCs w:val="22"/>
        </w:rPr>
      </w:pPr>
      <w:r w:rsidRPr="001A1CE9">
        <w:rPr>
          <w:color w:val="0A0808"/>
          <w:sz w:val="22"/>
          <w:szCs w:val="22"/>
        </w:rPr>
        <w:t>Dokonanie przedmiotowego podłączenia ma również znaczący walor ekonomiczny: według wyliczeń Zakładu Komunalnego w Sicienku, koszt odprowadzenia 1</w:t>
      </w:r>
      <w:r>
        <w:rPr>
          <w:color w:val="0A0808"/>
          <w:sz w:val="22"/>
          <w:szCs w:val="22"/>
        </w:rPr>
        <w:t>2</w:t>
      </w:r>
      <w:r w:rsidRPr="001A1CE9">
        <w:rPr>
          <w:color w:val="0A0808"/>
          <w:sz w:val="22"/>
          <w:szCs w:val="22"/>
        </w:rPr>
        <w:t xml:space="preserve">m3 ścieków kanalizacją gminną jest o ponad </w:t>
      </w:r>
      <w:r>
        <w:rPr>
          <w:color w:val="0A0808"/>
          <w:sz w:val="22"/>
          <w:szCs w:val="22"/>
        </w:rPr>
        <w:t>60</w:t>
      </w:r>
      <w:r w:rsidRPr="001A1CE9">
        <w:rPr>
          <w:color w:val="0A0808"/>
          <w:sz w:val="22"/>
          <w:szCs w:val="22"/>
        </w:rPr>
        <w:t>% tańszy od odprowadzenia takiej samej ilości ścieków przy użyciu wozu asenizacyjnego</w:t>
      </w:r>
      <w:r w:rsidR="00D84590" w:rsidRPr="00D84590">
        <w:rPr>
          <w:rStyle w:val="Pogrubienie"/>
          <w:b w:val="0"/>
          <w:bCs w:val="0"/>
          <w:color w:val="0A0808"/>
          <w:sz w:val="22"/>
          <w:szCs w:val="22"/>
        </w:rPr>
        <w:t>.</w:t>
      </w:r>
    </w:p>
    <w:p w14:paraId="1ED46461" w14:textId="0E9CDF9B" w:rsidR="008A03AE" w:rsidRPr="00A530FB" w:rsidRDefault="001A1CE9" w:rsidP="008A03AE">
      <w:pPr>
        <w:spacing w:before="100" w:beforeAutospacing="1" w:after="100" w:afterAutospacing="1" w:line="240" w:lineRule="auto"/>
        <w:ind w:firstLine="708"/>
        <w:jc w:val="both"/>
        <w:rPr>
          <w:rFonts w:ascii="Times New Roman" w:eastAsia="Times New Roman" w:hAnsi="Times New Roman" w:cs="Times New Roman"/>
          <w:kern w:val="0"/>
          <w:lang w:eastAsia="pl-PL"/>
          <w14:ligatures w14:val="none"/>
        </w:rPr>
      </w:pPr>
      <w:r>
        <w:rPr>
          <w:rFonts w:ascii="Times New Roman" w:eastAsia="Times New Roman" w:hAnsi="Times New Roman" w:cs="Times New Roman"/>
          <w:kern w:val="0"/>
          <w:lang w:eastAsia="pl-PL"/>
          <w14:ligatures w14:val="none"/>
        </w:rPr>
        <w:t>A</w:t>
      </w:r>
      <w:r w:rsidRPr="001A1CE9">
        <w:rPr>
          <w:rFonts w:ascii="Times New Roman" w:eastAsia="Times New Roman" w:hAnsi="Times New Roman" w:cs="Times New Roman"/>
          <w:kern w:val="0"/>
          <w:lang w:eastAsia="pl-PL"/>
          <w14:ligatures w14:val="none"/>
        </w:rPr>
        <w:t>rtykuł 5 ust. 1 pkt 2 z dnia 13 września 1996 r. o utrzymaniu czystości i porządku w gminach (Dz.U. z 2022 r., poz. 2519) wskazuje: „Właściciele nieruchomości zapewniają utrzymanie czystości i</w:t>
      </w:r>
      <w:r w:rsidR="002555E3">
        <w:rPr>
          <w:rFonts w:ascii="Times New Roman" w:eastAsia="Times New Roman" w:hAnsi="Times New Roman" w:cs="Times New Roman"/>
          <w:kern w:val="0"/>
          <w:lang w:eastAsia="pl-PL"/>
          <w14:ligatures w14:val="none"/>
        </w:rPr>
        <w:t> </w:t>
      </w:r>
      <w:r w:rsidRPr="001A1CE9">
        <w:rPr>
          <w:rFonts w:ascii="Times New Roman" w:eastAsia="Times New Roman" w:hAnsi="Times New Roman" w:cs="Times New Roman"/>
          <w:kern w:val="0"/>
          <w:lang w:eastAsia="pl-PL"/>
          <w14:ligatures w14:val="none"/>
        </w:rPr>
        <w:t>porządku przez (…) przyłączenie nieruchomości do istniejącej sieci kanalizacyjnej (…)”. Doda</w:t>
      </w:r>
      <w:r>
        <w:rPr>
          <w:rFonts w:ascii="Times New Roman" w:eastAsia="Times New Roman" w:hAnsi="Times New Roman" w:cs="Times New Roman"/>
          <w:kern w:val="0"/>
          <w:lang w:eastAsia="pl-PL"/>
          <w14:ligatures w14:val="none"/>
        </w:rPr>
        <w:t>je</w:t>
      </w:r>
      <w:r w:rsidRPr="001A1CE9">
        <w:rPr>
          <w:rFonts w:ascii="Times New Roman" w:eastAsia="Times New Roman" w:hAnsi="Times New Roman" w:cs="Times New Roman"/>
          <w:kern w:val="0"/>
          <w:lang w:eastAsia="pl-PL"/>
          <w14:ligatures w14:val="none"/>
        </w:rPr>
        <w:t>m</w:t>
      </w:r>
      <w:r>
        <w:rPr>
          <w:rFonts w:ascii="Times New Roman" w:eastAsia="Times New Roman" w:hAnsi="Times New Roman" w:cs="Times New Roman"/>
          <w:kern w:val="0"/>
          <w:lang w:eastAsia="pl-PL"/>
          <w14:ligatures w14:val="none"/>
        </w:rPr>
        <w:t>y</w:t>
      </w:r>
      <w:r w:rsidRPr="001A1CE9">
        <w:rPr>
          <w:rFonts w:ascii="Times New Roman" w:eastAsia="Times New Roman" w:hAnsi="Times New Roman" w:cs="Times New Roman"/>
          <w:kern w:val="0"/>
          <w:lang w:eastAsia="pl-PL"/>
          <w14:ligatures w14:val="none"/>
        </w:rPr>
        <w:t>, że</w:t>
      </w:r>
      <w:r>
        <w:rPr>
          <w:rFonts w:ascii="Times New Roman" w:eastAsia="Times New Roman" w:hAnsi="Times New Roman" w:cs="Times New Roman"/>
          <w:kern w:val="0"/>
          <w:lang w:eastAsia="pl-PL"/>
          <w14:ligatures w14:val="none"/>
        </w:rPr>
        <w:t> </w:t>
      </w:r>
      <w:r w:rsidRPr="001A1CE9">
        <w:rPr>
          <w:rFonts w:ascii="Times New Roman" w:eastAsia="Times New Roman" w:hAnsi="Times New Roman" w:cs="Times New Roman"/>
          <w:kern w:val="0"/>
          <w:lang w:eastAsia="pl-PL"/>
          <w14:ligatures w14:val="none"/>
        </w:rPr>
        <w:t>z</w:t>
      </w:r>
      <w:r>
        <w:rPr>
          <w:rFonts w:ascii="Times New Roman" w:eastAsia="Times New Roman" w:hAnsi="Times New Roman" w:cs="Times New Roman"/>
          <w:kern w:val="0"/>
          <w:lang w:eastAsia="pl-PL"/>
          <w14:ligatures w14:val="none"/>
        </w:rPr>
        <w:t> </w:t>
      </w:r>
      <w:r w:rsidRPr="001A1CE9">
        <w:rPr>
          <w:rFonts w:ascii="Times New Roman" w:eastAsia="Times New Roman" w:hAnsi="Times New Roman" w:cs="Times New Roman"/>
          <w:kern w:val="0"/>
          <w:lang w:eastAsia="pl-PL"/>
          <w14:ligatures w14:val="none"/>
        </w:rPr>
        <w:t>tego obowiązku zwolnione są nieruchomości wyposażone w przydomową oczyszczalnię ścieków spełniającą wymagania w określonych przepisach. Tym samym poza przedstawionymi wyżej korzyściami podkreślić należy, iż istnieje obowiązek prawny do dokonania podłączenia nieruchomości do sieci kanalizacji sanitarnej.</w:t>
      </w:r>
    </w:p>
    <w:p w14:paraId="79AE8772" w14:textId="30493004" w:rsidR="001A1CE9" w:rsidRPr="00A530FB" w:rsidRDefault="001A1CE9" w:rsidP="001A1CE9">
      <w:pPr>
        <w:spacing w:before="100" w:beforeAutospacing="1" w:after="100" w:afterAutospacing="1" w:line="240" w:lineRule="auto"/>
        <w:ind w:firstLine="708"/>
        <w:jc w:val="both"/>
        <w:rPr>
          <w:rFonts w:ascii="Times New Roman" w:eastAsia="Times New Roman" w:hAnsi="Times New Roman" w:cs="Times New Roman"/>
          <w:kern w:val="0"/>
          <w:lang w:eastAsia="pl-PL"/>
          <w14:ligatures w14:val="none"/>
        </w:rPr>
      </w:pPr>
      <w:r w:rsidRPr="001A1CE9">
        <w:rPr>
          <w:rFonts w:ascii="Times New Roman" w:eastAsia="Times New Roman" w:hAnsi="Times New Roman" w:cs="Times New Roman"/>
          <w:kern w:val="0"/>
          <w:lang w:eastAsia="pl-PL"/>
          <w14:ligatures w14:val="none"/>
        </w:rPr>
        <w:t>Dodatkowo wskazać należy, iż niemalże cała infrastruktura kanalizacyjna powstała w ostatnich latach na terenie Gminy Sicienko objęta jest finansowaniem zewnętrznym, co wiąże się z koniecznością uzyskania odpowiedniego współczynnika polegającego m.in. na ilości wpięć nieruchomości do powstałej sieci. Brak uzyskania zakładanych wyników spowoduje konieczność zwrotu znaczącej części z wielomilionowej dotacji, co będzie skutkować ograniczeniem inwestycji w naszej Gminie.</w:t>
      </w:r>
    </w:p>
    <w:p w14:paraId="59B8599F" w14:textId="7BECFA92" w:rsidR="001A1CE9" w:rsidRPr="00A530FB" w:rsidRDefault="001A1CE9" w:rsidP="00116382">
      <w:pPr>
        <w:spacing w:before="100" w:beforeAutospacing="1" w:after="100" w:afterAutospacing="1" w:line="240" w:lineRule="auto"/>
        <w:ind w:firstLine="708"/>
        <w:jc w:val="both"/>
        <w:rPr>
          <w:rFonts w:ascii="Times New Roman" w:eastAsia="Times New Roman" w:hAnsi="Times New Roman" w:cs="Times New Roman"/>
          <w:kern w:val="0"/>
          <w:lang w:eastAsia="pl-PL"/>
          <w14:ligatures w14:val="none"/>
        </w:rPr>
      </w:pPr>
      <w:r w:rsidRPr="001A1CE9">
        <w:rPr>
          <w:rFonts w:ascii="Times New Roman" w:eastAsia="Times New Roman" w:hAnsi="Times New Roman" w:cs="Times New Roman"/>
          <w:kern w:val="0"/>
          <w:lang w:eastAsia="pl-PL"/>
          <w14:ligatures w14:val="none"/>
        </w:rPr>
        <w:t>Jednocześnie informuj</w:t>
      </w:r>
      <w:r>
        <w:rPr>
          <w:rFonts w:ascii="Times New Roman" w:eastAsia="Times New Roman" w:hAnsi="Times New Roman" w:cs="Times New Roman"/>
          <w:kern w:val="0"/>
          <w:lang w:eastAsia="pl-PL"/>
          <w14:ligatures w14:val="none"/>
        </w:rPr>
        <w:t>emy,</w:t>
      </w:r>
      <w:r w:rsidRPr="001A1CE9">
        <w:rPr>
          <w:rFonts w:ascii="Times New Roman" w:eastAsia="Times New Roman" w:hAnsi="Times New Roman" w:cs="Times New Roman"/>
          <w:kern w:val="0"/>
          <w:lang w:eastAsia="pl-PL"/>
          <w14:ligatures w14:val="none"/>
        </w:rPr>
        <w:t xml:space="preserve"> że ustawodawca </w:t>
      </w:r>
      <w:r w:rsidR="00CD1E3B">
        <w:rPr>
          <w:rFonts w:ascii="Times New Roman" w:eastAsia="Times New Roman" w:hAnsi="Times New Roman" w:cs="Times New Roman"/>
          <w:kern w:val="0"/>
          <w:lang w:eastAsia="pl-PL"/>
          <w14:ligatures w14:val="none"/>
        </w:rPr>
        <w:t xml:space="preserve">narzucił gminom obowiązek </w:t>
      </w:r>
      <w:r w:rsidRPr="001A1CE9">
        <w:rPr>
          <w:rFonts w:ascii="Times New Roman" w:eastAsia="Times New Roman" w:hAnsi="Times New Roman" w:cs="Times New Roman"/>
          <w:kern w:val="0"/>
          <w:lang w:eastAsia="pl-PL"/>
          <w14:ligatures w14:val="none"/>
        </w:rPr>
        <w:t>wyegzekwowani</w:t>
      </w:r>
      <w:r w:rsidR="00CD1E3B">
        <w:rPr>
          <w:rFonts w:ascii="Times New Roman" w:eastAsia="Times New Roman" w:hAnsi="Times New Roman" w:cs="Times New Roman"/>
          <w:kern w:val="0"/>
          <w:lang w:eastAsia="pl-PL"/>
          <w14:ligatures w14:val="none"/>
        </w:rPr>
        <w:t>a</w:t>
      </w:r>
      <w:r w:rsidRPr="001A1CE9">
        <w:rPr>
          <w:rFonts w:ascii="Times New Roman" w:eastAsia="Times New Roman" w:hAnsi="Times New Roman" w:cs="Times New Roman"/>
          <w:kern w:val="0"/>
          <w:lang w:eastAsia="pl-PL"/>
          <w14:ligatures w14:val="none"/>
        </w:rPr>
        <w:t xml:space="preserve"> </w:t>
      </w:r>
      <w:r w:rsidR="00CD1E3B">
        <w:rPr>
          <w:rFonts w:ascii="Times New Roman" w:eastAsia="Times New Roman" w:hAnsi="Times New Roman" w:cs="Times New Roman"/>
          <w:kern w:val="0"/>
          <w:lang w:eastAsia="pl-PL"/>
          <w14:ligatures w14:val="none"/>
        </w:rPr>
        <w:t>konieczności</w:t>
      </w:r>
      <w:r w:rsidRPr="001A1CE9">
        <w:rPr>
          <w:rFonts w:ascii="Times New Roman" w:eastAsia="Times New Roman" w:hAnsi="Times New Roman" w:cs="Times New Roman"/>
          <w:kern w:val="0"/>
          <w:lang w:eastAsia="pl-PL"/>
          <w14:ligatures w14:val="none"/>
        </w:rPr>
        <w:t xml:space="preserve"> podłączenia się do kanalizacji sanitarnej: art. 5 ust. 7 cytowanej wyżej ustawy wskazuje na obowiązek wydania decyzji administracyjnej nakazującej podłączenie nieruchomości</w:t>
      </w:r>
      <w:r w:rsidR="00CD1E3B">
        <w:rPr>
          <w:rFonts w:ascii="Times New Roman" w:eastAsia="Times New Roman" w:hAnsi="Times New Roman" w:cs="Times New Roman"/>
          <w:kern w:val="0"/>
          <w:lang w:eastAsia="pl-PL"/>
          <w14:ligatures w14:val="none"/>
        </w:rPr>
        <w:t>.</w:t>
      </w:r>
      <w:r w:rsidR="002555E3">
        <w:rPr>
          <w:rFonts w:ascii="Times New Roman" w:eastAsia="Times New Roman" w:hAnsi="Times New Roman" w:cs="Times New Roman"/>
          <w:kern w:val="0"/>
          <w:lang w:eastAsia="pl-PL"/>
          <w14:ligatures w14:val="none"/>
        </w:rPr>
        <w:t xml:space="preserve"> Brak dokonania podłączenia może skutkować ukaraniem grzywną (art. 10 ust. 2 ww. ustawy) w wysokości do 5 000 zł.</w:t>
      </w:r>
      <w:r w:rsidR="00116382">
        <w:rPr>
          <w:rFonts w:ascii="Times New Roman" w:eastAsia="Times New Roman" w:hAnsi="Times New Roman" w:cs="Times New Roman"/>
          <w:kern w:val="0"/>
          <w:lang w:eastAsia="pl-PL"/>
          <w14:ligatures w14:val="none"/>
        </w:rPr>
        <w:t xml:space="preserve"> </w:t>
      </w:r>
      <w:r w:rsidRPr="001A1CE9">
        <w:rPr>
          <w:rFonts w:ascii="Times New Roman" w:eastAsia="Times New Roman" w:hAnsi="Times New Roman" w:cs="Times New Roman"/>
          <w:kern w:val="0"/>
          <w:lang w:eastAsia="pl-PL"/>
          <w14:ligatures w14:val="none"/>
        </w:rPr>
        <w:t>Przepisy powyższe nie mają charakteru uznaniowego</w:t>
      </w:r>
      <w:r w:rsidR="00597436">
        <w:rPr>
          <w:rFonts w:ascii="Times New Roman" w:eastAsia="Times New Roman" w:hAnsi="Times New Roman" w:cs="Times New Roman"/>
          <w:kern w:val="0"/>
          <w:lang w:eastAsia="pl-PL"/>
          <w14:ligatures w14:val="none"/>
        </w:rPr>
        <w:t>,</w:t>
      </w:r>
      <w:r w:rsidRPr="001A1CE9">
        <w:rPr>
          <w:rFonts w:ascii="Times New Roman" w:eastAsia="Times New Roman" w:hAnsi="Times New Roman" w:cs="Times New Roman"/>
          <w:kern w:val="0"/>
          <w:lang w:eastAsia="pl-PL"/>
          <w14:ligatures w14:val="none"/>
        </w:rPr>
        <w:t xml:space="preserve"> tzn. istnieje obowiązek ich zastosowania, a tym samym egzekwowania przez gminy podłączeń do kanalizacji sanitarnych.</w:t>
      </w:r>
    </w:p>
    <w:p w14:paraId="105307A0" w14:textId="2B97F564" w:rsidR="001A1CE9" w:rsidRPr="00A530FB" w:rsidRDefault="001A1CE9" w:rsidP="001A1CE9">
      <w:pPr>
        <w:spacing w:before="100" w:beforeAutospacing="1" w:after="100" w:afterAutospacing="1" w:line="240" w:lineRule="auto"/>
        <w:ind w:firstLine="708"/>
        <w:jc w:val="both"/>
        <w:rPr>
          <w:rFonts w:ascii="Times New Roman" w:eastAsia="Times New Roman" w:hAnsi="Times New Roman" w:cs="Times New Roman"/>
          <w:kern w:val="0"/>
          <w:lang w:eastAsia="pl-PL"/>
          <w14:ligatures w14:val="none"/>
        </w:rPr>
      </w:pPr>
      <w:r w:rsidRPr="001A1CE9">
        <w:rPr>
          <w:rFonts w:ascii="Times New Roman" w:eastAsia="Times New Roman" w:hAnsi="Times New Roman" w:cs="Times New Roman"/>
          <w:kern w:val="0"/>
          <w:lang w:eastAsia="pl-PL"/>
          <w14:ligatures w14:val="none"/>
        </w:rPr>
        <w:t xml:space="preserve">Dlatego, aby uniknąć powyższego i móc dalej kontynuować rozwój Gminy Sicienko w oparciu o wielomilionowe inwestycje, w tym miejscu </w:t>
      </w:r>
      <w:r w:rsidR="00A61DC2">
        <w:rPr>
          <w:rFonts w:ascii="Times New Roman" w:eastAsia="Times New Roman" w:hAnsi="Times New Roman" w:cs="Times New Roman"/>
          <w:kern w:val="0"/>
          <w:lang w:eastAsia="pl-PL"/>
          <w14:ligatures w14:val="none"/>
        </w:rPr>
        <w:t>prosimy</w:t>
      </w:r>
      <w:r w:rsidRPr="001A1CE9">
        <w:rPr>
          <w:rFonts w:ascii="Times New Roman" w:eastAsia="Times New Roman" w:hAnsi="Times New Roman" w:cs="Times New Roman"/>
          <w:kern w:val="0"/>
          <w:lang w:eastAsia="pl-PL"/>
          <w14:ligatures w14:val="none"/>
        </w:rPr>
        <w:t xml:space="preserve"> o wystąpienie do Zakładu Komunalnego w</w:t>
      </w:r>
      <w:r w:rsidR="00CD1E3B">
        <w:rPr>
          <w:rFonts w:ascii="Times New Roman" w:eastAsia="Times New Roman" w:hAnsi="Times New Roman" w:cs="Times New Roman"/>
          <w:kern w:val="0"/>
          <w:lang w:eastAsia="pl-PL"/>
          <w14:ligatures w14:val="none"/>
        </w:rPr>
        <w:t> </w:t>
      </w:r>
      <w:r w:rsidRPr="001A1CE9">
        <w:rPr>
          <w:rFonts w:ascii="Times New Roman" w:eastAsia="Times New Roman" w:hAnsi="Times New Roman" w:cs="Times New Roman"/>
          <w:kern w:val="0"/>
          <w:lang w:eastAsia="pl-PL"/>
          <w14:ligatures w14:val="none"/>
        </w:rPr>
        <w:t>Sicienku z wnioskiem o wydanie warunków przyłączenia do sieci kanalizacyjnej oraz o niezwłoczne podłączanie swoich nieruchomości do gminnej kanalizacji sanitarnej.</w:t>
      </w:r>
    </w:p>
    <w:p w14:paraId="6E7A94E4" w14:textId="32465208" w:rsidR="00A530FB" w:rsidRPr="008B34C3" w:rsidRDefault="002C2859" w:rsidP="008B34C3">
      <w:pPr>
        <w:jc w:val="both"/>
        <w:rPr>
          <w:rFonts w:ascii="Times New Roman" w:hAnsi="Times New Roman" w:cs="Times New Roman"/>
        </w:rPr>
      </w:pPr>
      <w:r>
        <w:rPr>
          <w:rFonts w:ascii="Times New Roman" w:hAnsi="Times New Roman" w:cs="Times New Roman"/>
        </w:rPr>
        <w:tab/>
      </w:r>
    </w:p>
    <w:sectPr w:rsidR="00A530FB" w:rsidRPr="008B34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4C3"/>
    <w:rsid w:val="00002963"/>
    <w:rsid w:val="00040A9B"/>
    <w:rsid w:val="00047B3B"/>
    <w:rsid w:val="000551D6"/>
    <w:rsid w:val="000A0048"/>
    <w:rsid w:val="00116382"/>
    <w:rsid w:val="0014578B"/>
    <w:rsid w:val="00180EF0"/>
    <w:rsid w:val="001A1CE9"/>
    <w:rsid w:val="001D4C44"/>
    <w:rsid w:val="002076EC"/>
    <w:rsid w:val="002555E3"/>
    <w:rsid w:val="002C2859"/>
    <w:rsid w:val="002C4CA7"/>
    <w:rsid w:val="002D7D93"/>
    <w:rsid w:val="002E6D9B"/>
    <w:rsid w:val="00330C08"/>
    <w:rsid w:val="00597436"/>
    <w:rsid w:val="005C50F0"/>
    <w:rsid w:val="00651C1D"/>
    <w:rsid w:val="00731E62"/>
    <w:rsid w:val="00784103"/>
    <w:rsid w:val="00865219"/>
    <w:rsid w:val="00875B07"/>
    <w:rsid w:val="008A03AE"/>
    <w:rsid w:val="008A2AE6"/>
    <w:rsid w:val="008B34C3"/>
    <w:rsid w:val="009240F5"/>
    <w:rsid w:val="00A530FB"/>
    <w:rsid w:val="00A61DC2"/>
    <w:rsid w:val="00B02999"/>
    <w:rsid w:val="00C87E90"/>
    <w:rsid w:val="00CD1E3B"/>
    <w:rsid w:val="00D571AB"/>
    <w:rsid w:val="00D84590"/>
    <w:rsid w:val="00D876D5"/>
    <w:rsid w:val="00EE600F"/>
    <w:rsid w:val="00F228A8"/>
    <w:rsid w:val="00F45581"/>
    <w:rsid w:val="00F7085A"/>
    <w:rsid w:val="00FA21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47605"/>
  <w15:chartTrackingRefBased/>
  <w15:docId w15:val="{389E1ED9-3053-4BF3-B24A-D6C1A39AD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8B34C3"/>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8B34C3"/>
    <w:rPr>
      <w:b/>
      <w:bCs/>
    </w:rPr>
  </w:style>
  <w:style w:type="character" w:styleId="Hipercze">
    <w:name w:val="Hyperlink"/>
    <w:basedOn w:val="Domylnaczcionkaakapitu"/>
    <w:uiPriority w:val="99"/>
    <w:semiHidden/>
    <w:unhideWhenUsed/>
    <w:rsid w:val="00A530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082911">
      <w:bodyDiv w:val="1"/>
      <w:marLeft w:val="0"/>
      <w:marRight w:val="0"/>
      <w:marTop w:val="0"/>
      <w:marBottom w:val="0"/>
      <w:divBdr>
        <w:top w:val="none" w:sz="0" w:space="0" w:color="auto"/>
        <w:left w:val="none" w:sz="0" w:space="0" w:color="auto"/>
        <w:bottom w:val="none" w:sz="0" w:space="0" w:color="auto"/>
        <w:right w:val="none" w:sz="0" w:space="0" w:color="auto"/>
      </w:divBdr>
    </w:div>
    <w:div w:id="1209761707">
      <w:bodyDiv w:val="1"/>
      <w:marLeft w:val="0"/>
      <w:marRight w:val="0"/>
      <w:marTop w:val="0"/>
      <w:marBottom w:val="0"/>
      <w:divBdr>
        <w:top w:val="none" w:sz="0" w:space="0" w:color="auto"/>
        <w:left w:val="none" w:sz="0" w:space="0" w:color="auto"/>
        <w:bottom w:val="none" w:sz="0" w:space="0" w:color="auto"/>
        <w:right w:val="none" w:sz="0" w:space="0" w:color="auto"/>
      </w:divBdr>
      <w:divsChild>
        <w:div w:id="2043433440">
          <w:marLeft w:val="0"/>
          <w:marRight w:val="0"/>
          <w:marTop w:val="0"/>
          <w:marBottom w:val="0"/>
          <w:divBdr>
            <w:top w:val="none" w:sz="0" w:space="0" w:color="auto"/>
            <w:left w:val="none" w:sz="0" w:space="0" w:color="auto"/>
            <w:bottom w:val="none" w:sz="0" w:space="0" w:color="auto"/>
            <w:right w:val="none" w:sz="0" w:space="0" w:color="auto"/>
          </w:divBdr>
        </w:div>
        <w:div w:id="978846605">
          <w:marLeft w:val="0"/>
          <w:marRight w:val="0"/>
          <w:marTop w:val="0"/>
          <w:marBottom w:val="0"/>
          <w:divBdr>
            <w:top w:val="none" w:sz="0" w:space="0" w:color="auto"/>
            <w:left w:val="none" w:sz="0" w:space="0" w:color="auto"/>
            <w:bottom w:val="none" w:sz="0" w:space="0" w:color="auto"/>
            <w:right w:val="none" w:sz="0" w:space="0" w:color="auto"/>
          </w:divBdr>
          <w:divsChild>
            <w:div w:id="42226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433</Words>
  <Characters>2598</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Weronika Pawełkiewicz</dc:creator>
  <cp:keywords/>
  <dc:description/>
  <cp:lastModifiedBy>Anna Laskowska-Solarz</cp:lastModifiedBy>
  <cp:revision>7</cp:revision>
  <cp:lastPrinted>2023-03-31T05:59:00Z</cp:lastPrinted>
  <dcterms:created xsi:type="dcterms:W3CDTF">2023-03-29T11:25:00Z</dcterms:created>
  <dcterms:modified xsi:type="dcterms:W3CDTF">2023-03-31T06:01:00Z</dcterms:modified>
</cp:coreProperties>
</file>